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C5ECA" w:rsidRPr="00C12446" w:rsidRDefault="00BF1F21" w:rsidP="00C12446">
      <w:pPr>
        <w:jc w:val="center"/>
        <w:rPr>
          <w:b/>
          <w:bCs/>
        </w:rPr>
      </w:pPr>
      <w:r w:rsidRPr="00C12446">
        <w:rPr>
          <w:b/>
          <w:bCs/>
        </w:rPr>
        <w:t>Resolution Condemning U.S. Media Corporations' Abridgement of Free Speech</w:t>
      </w:r>
    </w:p>
    <w:p w14:paraId="00000002" w14:textId="77777777" w:rsidR="004C5ECA" w:rsidRDefault="004C5ECA"/>
    <w:p w14:paraId="00000003" w14:textId="77777777" w:rsidR="004C5ECA" w:rsidRDefault="00BF1F21">
      <w:r>
        <w:t xml:space="preserve">Whereas the American Library Association (ALA) regards Intellectual Freedom as a core value of Librarianship (ALA Policy B.1.1); </w:t>
      </w:r>
    </w:p>
    <w:p w14:paraId="00000004" w14:textId="77777777" w:rsidR="004C5ECA" w:rsidRDefault="004C5ECA"/>
    <w:p w14:paraId="00000005" w14:textId="77777777" w:rsidR="004C5ECA" w:rsidRDefault="00BF1F21">
      <w:r>
        <w:t>Whereas ALA opposes any use of governmental prerogatives that lead to the intimidation of individuals or groups and discourag</w:t>
      </w:r>
      <w:r>
        <w:t xml:space="preserve">es them from exercising the right of free expression as guaranteed by the First Amendment to the U.S. Constitution (ALA Policy B.2.4); and  </w:t>
      </w:r>
    </w:p>
    <w:p w14:paraId="00000006" w14:textId="77777777" w:rsidR="004C5ECA" w:rsidRDefault="004C5ECA"/>
    <w:p w14:paraId="00000007" w14:textId="77777777" w:rsidR="004C5ECA" w:rsidRDefault="00BF1F21">
      <w:pPr>
        <w:widowControl w:val="0"/>
        <w:ind w:right="461"/>
      </w:pPr>
      <w:r>
        <w:t>Whereas in recent years there have been multiple high profile incidents of US corporations abridging the free spee</w:t>
      </w:r>
      <w:r>
        <w:t>ch rights of US citizens seemingly to maintain profitable relationships with repressive governments, especially the government of China.  We believe the following corporations have taken actions inconsistent with ALA’s policies on free expression.</w:t>
      </w:r>
    </w:p>
    <w:p w14:paraId="00000008" w14:textId="77777777" w:rsidR="004C5ECA" w:rsidRDefault="004C5ECA">
      <w:pPr>
        <w:widowControl w:val="0"/>
        <w:ind w:left="119" w:right="461"/>
      </w:pPr>
    </w:p>
    <w:p w14:paraId="00000009" w14:textId="77777777" w:rsidR="004C5ECA" w:rsidRDefault="00BF1F21">
      <w:pPr>
        <w:widowControl w:val="0"/>
        <w:numPr>
          <w:ilvl w:val="0"/>
          <w:numId w:val="1"/>
        </w:numPr>
        <w:tabs>
          <w:tab w:val="left" w:pos="902"/>
          <w:tab w:val="left" w:pos="903"/>
        </w:tabs>
        <w:ind w:right="281" w:hanging="360"/>
      </w:pPr>
      <w:r>
        <w:t>Activis</w:t>
      </w:r>
      <w:r>
        <w:t xml:space="preserve">ion/Blizzard </w:t>
      </w:r>
    </w:p>
    <w:p w14:paraId="0000000A" w14:textId="77777777" w:rsidR="004C5ECA" w:rsidRDefault="00BF1F21">
      <w:pPr>
        <w:widowControl w:val="0"/>
        <w:numPr>
          <w:ilvl w:val="0"/>
          <w:numId w:val="1"/>
        </w:numPr>
        <w:tabs>
          <w:tab w:val="left" w:pos="839"/>
          <w:tab w:val="left" w:pos="840"/>
        </w:tabs>
        <w:ind w:right="209" w:hanging="360"/>
      </w:pPr>
      <w:r>
        <w:t>The National Basketball Association</w:t>
      </w:r>
    </w:p>
    <w:p w14:paraId="0000000B" w14:textId="77777777" w:rsidR="004C5ECA" w:rsidRDefault="00BF1F21">
      <w:pPr>
        <w:widowControl w:val="0"/>
        <w:numPr>
          <w:ilvl w:val="0"/>
          <w:numId w:val="1"/>
        </w:numPr>
        <w:tabs>
          <w:tab w:val="left" w:pos="839"/>
          <w:tab w:val="left" w:pos="840"/>
        </w:tabs>
        <w:ind w:right="209" w:hanging="360"/>
      </w:pPr>
      <w:r>
        <w:t>ESPN</w:t>
      </w:r>
    </w:p>
    <w:p w14:paraId="0000000C" w14:textId="77777777" w:rsidR="004C5ECA" w:rsidRDefault="00BF1F21">
      <w:pPr>
        <w:widowControl w:val="0"/>
        <w:numPr>
          <w:ilvl w:val="0"/>
          <w:numId w:val="1"/>
        </w:numPr>
        <w:tabs>
          <w:tab w:val="left" w:pos="839"/>
          <w:tab w:val="left" w:pos="840"/>
        </w:tabs>
        <w:ind w:right="209" w:hanging="360"/>
      </w:pPr>
      <w:r>
        <w:t>Apple</w:t>
      </w:r>
    </w:p>
    <w:p w14:paraId="0000000D" w14:textId="77777777" w:rsidR="004C5ECA" w:rsidRDefault="00BF1F21">
      <w:pPr>
        <w:widowControl w:val="0"/>
        <w:numPr>
          <w:ilvl w:val="0"/>
          <w:numId w:val="1"/>
        </w:numPr>
        <w:tabs>
          <w:tab w:val="left" w:pos="839"/>
          <w:tab w:val="left" w:pos="840"/>
        </w:tabs>
        <w:ind w:right="209" w:hanging="360"/>
      </w:pPr>
      <w:bookmarkStart w:id="0" w:name="_gjdgxs" w:colFirst="0" w:colLast="0"/>
      <w:bookmarkEnd w:id="0"/>
      <w:r>
        <w:t>TikTok</w:t>
      </w:r>
    </w:p>
    <w:p w14:paraId="0000000E" w14:textId="77777777" w:rsidR="004C5ECA" w:rsidRDefault="00BF1F21">
      <w:pPr>
        <w:widowControl w:val="0"/>
        <w:numPr>
          <w:ilvl w:val="0"/>
          <w:numId w:val="1"/>
        </w:numPr>
        <w:tabs>
          <w:tab w:val="left" w:pos="839"/>
          <w:tab w:val="left" w:pos="840"/>
        </w:tabs>
        <w:ind w:right="209" w:hanging="360"/>
      </w:pPr>
      <w:r>
        <w:t>YouTube</w:t>
      </w:r>
    </w:p>
    <w:p w14:paraId="0000000F" w14:textId="77777777" w:rsidR="004C5ECA" w:rsidRDefault="00BF1F21">
      <w:pPr>
        <w:widowControl w:val="0"/>
        <w:numPr>
          <w:ilvl w:val="0"/>
          <w:numId w:val="1"/>
        </w:numPr>
        <w:tabs>
          <w:tab w:val="left" w:pos="839"/>
          <w:tab w:val="left" w:pos="840"/>
        </w:tabs>
        <w:ind w:right="209" w:hanging="360"/>
      </w:pPr>
      <w:r>
        <w:t>Zoom</w:t>
      </w:r>
    </w:p>
    <w:p w14:paraId="00000010" w14:textId="77777777" w:rsidR="004C5ECA" w:rsidRDefault="004C5ECA">
      <w:pPr>
        <w:widowControl w:val="0"/>
        <w:tabs>
          <w:tab w:val="left" w:pos="839"/>
          <w:tab w:val="left" w:pos="840"/>
        </w:tabs>
        <w:ind w:right="209"/>
      </w:pPr>
    </w:p>
    <w:p w14:paraId="00000011" w14:textId="77777777" w:rsidR="004C5ECA" w:rsidRDefault="00BF1F21">
      <w:r>
        <w:t xml:space="preserve">Whereas these acts permit governments with restrictive approaches to speech to extend the reach of their policies beyond their own borders, therefore, be it </w:t>
      </w:r>
    </w:p>
    <w:p w14:paraId="00000012" w14:textId="77777777" w:rsidR="004C5ECA" w:rsidRDefault="004C5ECA"/>
    <w:p w14:paraId="00000013" w14:textId="77777777" w:rsidR="004C5ECA" w:rsidRDefault="00BF1F21">
      <w:r>
        <w:t xml:space="preserve">Resolved, that </w:t>
      </w:r>
      <w:r>
        <w:t xml:space="preserve">the American Library Association (ALA), on behalf of its members: </w:t>
      </w:r>
    </w:p>
    <w:p w14:paraId="00000014" w14:textId="77777777" w:rsidR="004C5ECA" w:rsidRDefault="004C5ECA"/>
    <w:p w14:paraId="00000015" w14:textId="77777777" w:rsidR="004C5ECA" w:rsidRDefault="00BF1F21">
      <w:r>
        <w:t xml:space="preserve">1: Directs the executive director to publish a statement condemning the actions of these companies mentioned above and for other media companies to respect the intellectual freedom of its </w:t>
      </w:r>
      <w:r>
        <w:t>users and/or clients</w:t>
      </w:r>
    </w:p>
    <w:p w14:paraId="00000016" w14:textId="77777777" w:rsidR="004C5ECA" w:rsidRDefault="00BF1F21">
      <w:r>
        <w:t xml:space="preserve">2. Urges its members to educate their patrons about data collection, surveillance and algorithm bias. </w:t>
      </w:r>
    </w:p>
    <w:p w14:paraId="00000017" w14:textId="77777777" w:rsidR="004C5ECA" w:rsidRDefault="004C5ECA"/>
    <w:p w14:paraId="00000018" w14:textId="6A3EB545" w:rsidR="004C5ECA" w:rsidRDefault="00BF1F21">
      <w:r>
        <w:t>Movers: Gina Kromhout, GameRT Councilor</w:t>
      </w:r>
    </w:p>
    <w:p w14:paraId="00000019" w14:textId="54EA738B" w:rsidR="004C5ECA" w:rsidRDefault="00BF1F21">
      <w:pPr>
        <w:rPr>
          <w:color w:val="222222"/>
          <w:highlight w:val="white"/>
        </w:rPr>
      </w:pPr>
      <w:r>
        <w:t>Seconder: Tara Brady, SRRT Councilor</w:t>
      </w:r>
    </w:p>
    <w:p w14:paraId="0000001A" w14:textId="77777777" w:rsidR="004C5ECA" w:rsidRDefault="004C5ECA">
      <w:pPr>
        <w:rPr>
          <w:color w:val="222222"/>
          <w:highlight w:val="white"/>
        </w:rPr>
      </w:pPr>
    </w:p>
    <w:p w14:paraId="0000001B" w14:textId="77777777" w:rsidR="004C5ECA" w:rsidRDefault="004C5ECA">
      <w:pPr>
        <w:rPr>
          <w:color w:val="222222"/>
          <w:highlight w:val="white"/>
        </w:rPr>
      </w:pPr>
    </w:p>
    <w:p w14:paraId="0000001C" w14:textId="77777777" w:rsidR="004C5ECA" w:rsidRDefault="00BF1F21">
      <w:r>
        <w:rPr>
          <w:color w:val="222222"/>
        </w:rPr>
        <w:t>Allen-Ebrahimian</w:t>
      </w:r>
      <w:r>
        <w:rPr>
          <w:color w:val="222222"/>
          <w:highlight w:val="white"/>
        </w:rPr>
        <w:t xml:space="preserve">, B. (2020, June 11). </w:t>
      </w:r>
      <w:r>
        <w:t>Zoom closed account of U.S.-based Chinese activist “to comply with local law”. Axios.com. Retrieved from</w:t>
      </w:r>
    </w:p>
    <w:p w14:paraId="0000001D" w14:textId="77777777" w:rsidR="004C5ECA" w:rsidRDefault="00BF1F21">
      <w:pPr>
        <w:rPr>
          <w:color w:val="222222"/>
          <w:highlight w:val="white"/>
        </w:rPr>
      </w:pPr>
      <w:hyperlink r:id="rId7">
        <w:r>
          <w:rPr>
            <w:color w:val="1155CC"/>
            <w:highlight w:val="white"/>
            <w:u w:val="single"/>
          </w:rPr>
          <w:t>https://www.axios.com/zoom-closes-chinese-user-account-tiananmen-square-f218fed1-69af-4bdd-aac4-7eaf67f34084.html</w:t>
        </w:r>
      </w:hyperlink>
    </w:p>
    <w:p w14:paraId="0000001E" w14:textId="77777777" w:rsidR="004C5ECA" w:rsidRDefault="004C5ECA">
      <w:pPr>
        <w:rPr>
          <w:color w:val="222222"/>
          <w:highlight w:val="white"/>
        </w:rPr>
      </w:pPr>
    </w:p>
    <w:p w14:paraId="0000001F" w14:textId="77777777" w:rsidR="004C5ECA" w:rsidRDefault="00BF1F21">
      <w:r>
        <w:lastRenderedPageBreak/>
        <w:t>Zialcita, P. (2019, October 8). Blizzard Entertainment Bans Esports Player After Pro-Hong Kong Comments. NPR.org. Retriev</w:t>
      </w:r>
      <w:r>
        <w:t>ed from</w:t>
      </w:r>
    </w:p>
    <w:p w14:paraId="00000020" w14:textId="77777777" w:rsidR="004C5ECA" w:rsidRDefault="00BF1F21">
      <w:pPr>
        <w:rPr>
          <w:color w:val="222222"/>
          <w:highlight w:val="white"/>
        </w:rPr>
      </w:pPr>
      <w:hyperlink r:id="rId8">
        <w:r>
          <w:rPr>
            <w:color w:val="1155CC"/>
            <w:highlight w:val="white"/>
            <w:u w:val="single"/>
          </w:rPr>
          <w:t>https://www.npr.org/2019/10/08/768245386/blizzard-entertainment-bans-esports-player-after-pro-hong-kong-comments</w:t>
        </w:r>
      </w:hyperlink>
      <w:r>
        <w:rPr>
          <w:color w:val="222222"/>
          <w:highlight w:val="white"/>
        </w:rPr>
        <w:t xml:space="preserve"> </w:t>
      </w:r>
    </w:p>
    <w:p w14:paraId="00000021" w14:textId="77777777" w:rsidR="004C5ECA" w:rsidRDefault="004C5ECA"/>
    <w:p w14:paraId="00000022" w14:textId="77777777" w:rsidR="004C5ECA" w:rsidRDefault="00BF1F21">
      <w:r>
        <w:t>Z</w:t>
      </w:r>
      <w:r>
        <w:t>ialcita, P. (2019, October 11). Blizzard Reduces Penalties Following Public Backlash Over Esports Player Ban. NPR.org. Retrieved from</w:t>
      </w:r>
    </w:p>
    <w:p w14:paraId="00000023" w14:textId="77777777" w:rsidR="004C5ECA" w:rsidRDefault="00BF1F21">
      <w:hyperlink r:id="rId9">
        <w:r>
          <w:rPr>
            <w:color w:val="1155CC"/>
            <w:u w:val="single"/>
          </w:rPr>
          <w:t>https://www.npr.org/2019/10/11/769362193/blizzard-entertainment-faces-public-backlash-following-esports-player-ban</w:t>
        </w:r>
      </w:hyperlink>
    </w:p>
    <w:p w14:paraId="00000024" w14:textId="77777777" w:rsidR="004C5ECA" w:rsidRDefault="004C5ECA"/>
    <w:p w14:paraId="00000025" w14:textId="77777777" w:rsidR="004C5ECA" w:rsidRDefault="00BF1F21">
      <w:r>
        <w:t>Sopan, D. &amp; Stein, M. (2019, October 6). N.B.A. Executive’s Hong Kong Tweet Starts Firestorm in China. NYTimes.com. Retrieved fr</w:t>
      </w:r>
      <w:r>
        <w:t>om</w:t>
      </w:r>
    </w:p>
    <w:p w14:paraId="00000026" w14:textId="77777777" w:rsidR="004C5ECA" w:rsidRDefault="00BF1F21">
      <w:pPr>
        <w:shd w:val="clear" w:color="auto" w:fill="FFFFFF"/>
        <w:rPr>
          <w:color w:val="222222"/>
          <w:highlight w:val="white"/>
        </w:rPr>
      </w:pPr>
      <w:hyperlink r:id="rId10">
        <w:r>
          <w:rPr>
            <w:color w:val="1155CC"/>
            <w:highlight w:val="white"/>
            <w:u w:val="single"/>
          </w:rPr>
          <w:t>https://www.nytimes.com/2019/10/06/sports/daryl-morey-rockets-china.html</w:t>
        </w:r>
      </w:hyperlink>
      <w:r>
        <w:rPr>
          <w:color w:val="222222"/>
          <w:highlight w:val="white"/>
        </w:rPr>
        <w:t xml:space="preserve"> </w:t>
      </w:r>
    </w:p>
    <w:p w14:paraId="00000027" w14:textId="77777777" w:rsidR="004C5ECA" w:rsidRDefault="004C5ECA">
      <w:pPr>
        <w:rPr>
          <w:color w:val="222222"/>
          <w:highlight w:val="white"/>
        </w:rPr>
      </w:pPr>
    </w:p>
    <w:p w14:paraId="00000028" w14:textId="77777777" w:rsidR="004C5ECA" w:rsidRDefault="00BF1F21">
      <w:pPr>
        <w:rPr>
          <w:b/>
          <w:sz w:val="78"/>
          <w:szCs w:val="78"/>
          <w:highlight w:val="white"/>
        </w:rPr>
      </w:pPr>
      <w:r>
        <w:rPr>
          <w:color w:val="222222"/>
          <w:highlight w:val="white"/>
        </w:rPr>
        <w:t xml:space="preserve">Wagner, L. (2019 October 8). </w:t>
      </w:r>
      <w:r>
        <w:rPr>
          <w:color w:val="222222"/>
        </w:rPr>
        <w:t>Internal Memo: ESPN Forbids Discussion Of Chinese Politic</w:t>
      </w:r>
      <w:r>
        <w:rPr>
          <w:color w:val="222222"/>
        </w:rPr>
        <w:t>s When Discussing Daryl Morey's Tweet About Chinese Politics. Deadspin.com. Retrieved from</w:t>
      </w:r>
    </w:p>
    <w:p w14:paraId="00000029" w14:textId="77777777" w:rsidR="004C5ECA" w:rsidRDefault="00BF1F21">
      <w:pPr>
        <w:rPr>
          <w:color w:val="222222"/>
          <w:highlight w:val="white"/>
        </w:rPr>
      </w:pPr>
      <w:hyperlink r:id="rId11">
        <w:r>
          <w:rPr>
            <w:color w:val="1155CC"/>
            <w:highlight w:val="white"/>
            <w:u w:val="single"/>
          </w:rPr>
          <w:t>https://deadspin.com/internal-memo-espn-forbids-discussion-of-chinese-polit-1838881032?rev=1570564428660&amp;utm_campaign=socialflow_deadspin_twitter&amp;utm_medium=socialflow&amp;utm_source=deadspin_twitter</w:t>
        </w:r>
      </w:hyperlink>
      <w:r>
        <w:rPr>
          <w:color w:val="222222"/>
          <w:highlight w:val="white"/>
        </w:rPr>
        <w:t xml:space="preserve"> </w:t>
      </w:r>
    </w:p>
    <w:p w14:paraId="0000002A" w14:textId="77777777" w:rsidR="004C5ECA" w:rsidRDefault="004C5ECA">
      <w:pPr>
        <w:rPr>
          <w:color w:val="222222"/>
          <w:highlight w:val="white"/>
        </w:rPr>
      </w:pPr>
    </w:p>
    <w:p w14:paraId="0000002B" w14:textId="77777777" w:rsidR="004C5ECA" w:rsidRDefault="00BF1F21">
      <w:r>
        <w:rPr>
          <w:color w:val="222222"/>
          <w:highlight w:val="white"/>
        </w:rPr>
        <w:t xml:space="preserve">Nellis, S. (2019 October 9). </w:t>
      </w:r>
      <w:r>
        <w:t>Apple removes police-tracking</w:t>
      </w:r>
      <w:r>
        <w:t xml:space="preserve"> app used in Hong Kong protests from its app store. Reuters.com. Retrieved from</w:t>
      </w:r>
    </w:p>
    <w:p w14:paraId="0000002C" w14:textId="77777777" w:rsidR="004C5ECA" w:rsidRDefault="00BF1F21">
      <w:pPr>
        <w:rPr>
          <w:color w:val="222222"/>
          <w:highlight w:val="white"/>
        </w:rPr>
      </w:pPr>
      <w:hyperlink r:id="rId12">
        <w:r>
          <w:rPr>
            <w:color w:val="1155CC"/>
            <w:highlight w:val="white"/>
            <w:u w:val="single"/>
          </w:rPr>
          <w:t>https://www.reuters.com/article/hongkong-protests-apple/apple-removes-police-tracking-app-used-in-hong-kong-protests-from-its-app-store-idUSL2N26V00Z?utm_source=reddit.com</w:t>
        </w:r>
      </w:hyperlink>
      <w:r>
        <w:rPr>
          <w:color w:val="222222"/>
          <w:highlight w:val="white"/>
        </w:rPr>
        <w:t xml:space="preserve"> </w:t>
      </w:r>
    </w:p>
    <w:p w14:paraId="0000002D" w14:textId="77777777" w:rsidR="004C5ECA" w:rsidRDefault="004C5ECA">
      <w:pPr>
        <w:rPr>
          <w:color w:val="222222"/>
          <w:highlight w:val="white"/>
        </w:rPr>
      </w:pPr>
    </w:p>
    <w:p w14:paraId="0000002E" w14:textId="77777777" w:rsidR="004C5ECA" w:rsidRDefault="00BF1F21">
      <w:pPr>
        <w:rPr>
          <w:color w:val="222222"/>
          <w:highlight w:val="white"/>
        </w:rPr>
      </w:pPr>
      <w:r>
        <w:rPr>
          <w:color w:val="222222"/>
          <w:highlight w:val="white"/>
        </w:rPr>
        <w:t>Gurman, Michael. (2019 October 8). Apple Pulls Taiwanese Flag Emoji</w:t>
      </w:r>
      <w:r>
        <w:rPr>
          <w:color w:val="222222"/>
          <w:highlight w:val="white"/>
        </w:rPr>
        <w:t xml:space="preserve"> From iPhones in Hong Kong. Bloomberg.com. Retrieved from </w:t>
      </w:r>
      <w:hyperlink r:id="rId13">
        <w:r>
          <w:rPr>
            <w:color w:val="1155CC"/>
            <w:highlight w:val="white"/>
            <w:u w:val="single"/>
          </w:rPr>
          <w:t>https://www.bloomberg.com/news/articles/2019-10-08/apple-pulls-taiwan</w:t>
        </w:r>
        <w:r>
          <w:rPr>
            <w:color w:val="1155CC"/>
            <w:highlight w:val="white"/>
            <w:u w:val="single"/>
          </w:rPr>
          <w:t>ese-flag-emoji-from-iphones-in-hong-kong</w:t>
        </w:r>
      </w:hyperlink>
      <w:r>
        <w:rPr>
          <w:color w:val="222222"/>
          <w:highlight w:val="white"/>
        </w:rPr>
        <w:t xml:space="preserve"> </w:t>
      </w:r>
    </w:p>
    <w:p w14:paraId="0000002F" w14:textId="77777777" w:rsidR="004C5ECA" w:rsidRDefault="004C5ECA">
      <w:pPr>
        <w:rPr>
          <w:color w:val="222222"/>
          <w:highlight w:val="white"/>
        </w:rPr>
      </w:pPr>
    </w:p>
    <w:p w14:paraId="00000030" w14:textId="77777777" w:rsidR="004C5ECA" w:rsidRDefault="00BF1F21">
      <w:r>
        <w:rPr>
          <w:color w:val="222222"/>
          <w:highlight w:val="white"/>
        </w:rPr>
        <w:t xml:space="preserve">Bottela, E. (2019 December 4). </w:t>
      </w:r>
      <w:r>
        <w:t xml:space="preserve">TikTok Admits It Suppressed Videos by Disabled, Queer, and Fat Creators. Slate.com. Retrieved from </w:t>
      </w:r>
    </w:p>
    <w:p w14:paraId="00000031" w14:textId="77777777" w:rsidR="004C5ECA" w:rsidRDefault="00BF1F21">
      <w:pPr>
        <w:rPr>
          <w:color w:val="222222"/>
          <w:highlight w:val="white"/>
        </w:rPr>
      </w:pPr>
      <w:hyperlink r:id="rId14">
        <w:r>
          <w:rPr>
            <w:color w:val="1155CC"/>
            <w:highlight w:val="white"/>
            <w:u w:val="single"/>
          </w:rPr>
          <w:t>https://slate.com/technology/2019/12/tiktok-disabled-users-videos-suppressed.html</w:t>
        </w:r>
      </w:hyperlink>
      <w:r>
        <w:rPr>
          <w:color w:val="222222"/>
          <w:highlight w:val="white"/>
        </w:rPr>
        <w:t xml:space="preserve"> </w:t>
      </w:r>
    </w:p>
    <w:p w14:paraId="00000032" w14:textId="77777777" w:rsidR="004C5ECA" w:rsidRDefault="004C5ECA">
      <w:pPr>
        <w:rPr>
          <w:color w:val="222222"/>
          <w:highlight w:val="white"/>
        </w:rPr>
      </w:pPr>
    </w:p>
    <w:p w14:paraId="00000033" w14:textId="77777777" w:rsidR="004C5ECA" w:rsidRDefault="00BF1F21">
      <w:pPr>
        <w:rPr>
          <w:color w:val="222222"/>
          <w:highlight w:val="white"/>
        </w:rPr>
      </w:pPr>
      <w:r>
        <w:rPr>
          <w:color w:val="222222"/>
          <w:highlight w:val="white"/>
        </w:rPr>
        <w:t xml:space="preserve">Ghaffary, Shirin. (2019 October 15). Google employees are fighting over their company’s decision to ban a Hong Kong protest video game app. Vox.com. Retrieved from </w:t>
      </w:r>
      <w:hyperlink r:id="rId15">
        <w:r>
          <w:rPr>
            <w:color w:val="1155CC"/>
            <w:highlight w:val="white"/>
            <w:u w:val="single"/>
          </w:rPr>
          <w:t>https://www.vox.com/2019/10/15/20915729/google-hong-kong-video-game-revolution-of-our-times</w:t>
        </w:r>
      </w:hyperlink>
    </w:p>
    <w:p w14:paraId="00000034" w14:textId="77777777" w:rsidR="004C5ECA" w:rsidRDefault="004C5ECA">
      <w:pPr>
        <w:rPr>
          <w:color w:val="1155CC"/>
          <w:highlight w:val="white"/>
          <w:u w:val="single"/>
        </w:rPr>
      </w:pPr>
    </w:p>
    <w:p w14:paraId="00000035" w14:textId="77777777" w:rsidR="004C5ECA" w:rsidRDefault="00BF1F21">
      <w:pPr>
        <w:rPr>
          <w:color w:val="0000FF"/>
        </w:rPr>
      </w:pPr>
      <w:r>
        <w:rPr>
          <w:highlight w:val="white"/>
        </w:rPr>
        <w:t xml:space="preserve">Vincent, J. (27 May 2020). </w:t>
      </w:r>
      <w:r>
        <w:t xml:space="preserve">YouTube fixes error that deleted comments critical of the Chinese Communist Party. TheVerge.com. Retrieved from </w:t>
      </w:r>
      <w:hyperlink r:id="rId16">
        <w:r>
          <w:rPr>
            <w:color w:val="1155CC"/>
            <w:highlight w:val="white"/>
            <w:u w:val="single"/>
          </w:rPr>
          <w:t>https://www.theverge.com/2020/5/27/21271611/youtube-deletes-comments-critical-china-communist-party-fixed</w:t>
        </w:r>
      </w:hyperlink>
    </w:p>
    <w:sectPr w:rsidR="004C5ECA">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1CD2" w14:textId="77777777" w:rsidR="00BF1F21" w:rsidRDefault="00BF1F21" w:rsidP="00C12446">
      <w:pPr>
        <w:spacing w:line="240" w:lineRule="auto"/>
      </w:pPr>
      <w:r>
        <w:separator/>
      </w:r>
    </w:p>
  </w:endnote>
  <w:endnote w:type="continuationSeparator" w:id="0">
    <w:p w14:paraId="345C0A11" w14:textId="77777777" w:rsidR="00BF1F21" w:rsidRDefault="00BF1F21" w:rsidP="00C12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3A23" w14:textId="77777777" w:rsidR="00BF1F21" w:rsidRDefault="00BF1F21" w:rsidP="00C12446">
      <w:pPr>
        <w:spacing w:line="240" w:lineRule="auto"/>
      </w:pPr>
      <w:r>
        <w:separator/>
      </w:r>
    </w:p>
  </w:footnote>
  <w:footnote w:type="continuationSeparator" w:id="0">
    <w:p w14:paraId="43D20A81" w14:textId="77777777" w:rsidR="00BF1F21" w:rsidRDefault="00BF1F21" w:rsidP="00C12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A6D2" w14:textId="77777777" w:rsidR="00C12446" w:rsidRPr="00A36272" w:rsidRDefault="00C12446" w:rsidP="00C12446">
    <w:pPr>
      <w:jc w:val="right"/>
      <w:rPr>
        <w:rFonts w:asciiTheme="majorHAnsi" w:hAnsiTheme="majorHAnsi" w:cstheme="majorHAnsi"/>
        <w:b/>
      </w:rPr>
    </w:pPr>
    <w:r w:rsidRPr="00A36272">
      <w:rPr>
        <w:rFonts w:asciiTheme="majorHAnsi" w:hAnsiTheme="majorHAnsi" w:cstheme="majorHAnsi"/>
        <w:b/>
      </w:rPr>
      <w:t>2019-2020 ALA CD # 4</w:t>
    </w:r>
    <w:r>
      <w:rPr>
        <w:rFonts w:asciiTheme="majorHAnsi" w:hAnsiTheme="majorHAnsi" w:cstheme="majorHAnsi"/>
        <w:b/>
      </w:rPr>
      <w:t>6</w:t>
    </w:r>
    <w:r w:rsidRPr="00A36272">
      <w:rPr>
        <w:rFonts w:asciiTheme="majorHAnsi" w:hAnsiTheme="majorHAnsi" w:cstheme="majorHAnsi"/>
        <w:b/>
      </w:rPr>
      <w:br/>
    </w:r>
    <w:r w:rsidRPr="00A36272">
      <w:rPr>
        <w:rFonts w:asciiTheme="majorHAnsi" w:hAnsiTheme="majorHAnsi" w:cstheme="majorHAnsi"/>
        <w:b/>
        <w:bCs/>
      </w:rPr>
      <w:t>2020 ALA Virtual Council Meeting</w:t>
    </w:r>
  </w:p>
  <w:p w14:paraId="13EB179C" w14:textId="77777777" w:rsidR="00C12446" w:rsidRDefault="00C1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97861"/>
    <w:multiLevelType w:val="multilevel"/>
    <w:tmpl w:val="CC601CAA"/>
    <w:lvl w:ilvl="0">
      <w:start w:val="1"/>
      <w:numFmt w:val="bullet"/>
      <w:lvlText w:val="●"/>
      <w:lvlJc w:val="left"/>
      <w:pPr>
        <w:ind w:left="839" w:hanging="422"/>
      </w:pPr>
      <w:rPr>
        <w:rFonts w:ascii="Arial" w:eastAsia="Arial" w:hAnsi="Arial" w:cs="Arial"/>
        <w:sz w:val="22"/>
        <w:szCs w:val="22"/>
      </w:rPr>
    </w:lvl>
    <w:lvl w:ilvl="1">
      <w:start w:val="1"/>
      <w:numFmt w:val="bullet"/>
      <w:lvlText w:val="•"/>
      <w:lvlJc w:val="left"/>
      <w:pPr>
        <w:ind w:left="1710" w:hanging="423"/>
      </w:pPr>
    </w:lvl>
    <w:lvl w:ilvl="2">
      <w:start w:val="1"/>
      <w:numFmt w:val="bullet"/>
      <w:lvlText w:val="•"/>
      <w:lvlJc w:val="left"/>
      <w:pPr>
        <w:ind w:left="2580" w:hanging="423"/>
      </w:pPr>
    </w:lvl>
    <w:lvl w:ilvl="3">
      <w:start w:val="1"/>
      <w:numFmt w:val="bullet"/>
      <w:lvlText w:val="•"/>
      <w:lvlJc w:val="left"/>
      <w:pPr>
        <w:ind w:left="3450" w:hanging="423"/>
      </w:pPr>
    </w:lvl>
    <w:lvl w:ilvl="4">
      <w:start w:val="1"/>
      <w:numFmt w:val="bullet"/>
      <w:lvlText w:val="•"/>
      <w:lvlJc w:val="left"/>
      <w:pPr>
        <w:ind w:left="4320" w:hanging="423"/>
      </w:pPr>
    </w:lvl>
    <w:lvl w:ilvl="5">
      <w:start w:val="1"/>
      <w:numFmt w:val="bullet"/>
      <w:lvlText w:val="•"/>
      <w:lvlJc w:val="left"/>
      <w:pPr>
        <w:ind w:left="5190" w:hanging="423"/>
      </w:pPr>
    </w:lvl>
    <w:lvl w:ilvl="6">
      <w:start w:val="1"/>
      <w:numFmt w:val="bullet"/>
      <w:lvlText w:val="•"/>
      <w:lvlJc w:val="left"/>
      <w:pPr>
        <w:ind w:left="6060" w:hanging="423"/>
      </w:pPr>
    </w:lvl>
    <w:lvl w:ilvl="7">
      <w:start w:val="1"/>
      <w:numFmt w:val="bullet"/>
      <w:lvlText w:val="•"/>
      <w:lvlJc w:val="left"/>
      <w:pPr>
        <w:ind w:left="6930" w:hanging="423"/>
      </w:pPr>
    </w:lvl>
    <w:lvl w:ilvl="8">
      <w:start w:val="1"/>
      <w:numFmt w:val="bullet"/>
      <w:lvlText w:val="•"/>
      <w:lvlJc w:val="left"/>
      <w:pPr>
        <w:ind w:left="7800" w:hanging="42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CA"/>
    <w:rsid w:val="004C5ECA"/>
    <w:rsid w:val="007168BA"/>
    <w:rsid w:val="00BF1F21"/>
    <w:rsid w:val="00C1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80E5"/>
  <w15:docId w15:val="{C20C15B2-DE47-4ACF-B47B-6C2E55FB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124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46"/>
    <w:rPr>
      <w:rFonts w:ascii="Segoe UI" w:hAnsi="Segoe UI" w:cs="Segoe UI"/>
      <w:sz w:val="18"/>
      <w:szCs w:val="18"/>
    </w:rPr>
  </w:style>
  <w:style w:type="paragraph" w:styleId="Header">
    <w:name w:val="header"/>
    <w:basedOn w:val="Normal"/>
    <w:link w:val="HeaderChar"/>
    <w:uiPriority w:val="99"/>
    <w:unhideWhenUsed/>
    <w:rsid w:val="00C12446"/>
    <w:pPr>
      <w:tabs>
        <w:tab w:val="center" w:pos="4680"/>
        <w:tab w:val="right" w:pos="9360"/>
      </w:tabs>
      <w:spacing w:line="240" w:lineRule="auto"/>
    </w:pPr>
  </w:style>
  <w:style w:type="character" w:customStyle="1" w:styleId="HeaderChar">
    <w:name w:val="Header Char"/>
    <w:basedOn w:val="DefaultParagraphFont"/>
    <w:link w:val="Header"/>
    <w:uiPriority w:val="99"/>
    <w:rsid w:val="00C12446"/>
  </w:style>
  <w:style w:type="paragraph" w:styleId="Footer">
    <w:name w:val="footer"/>
    <w:basedOn w:val="Normal"/>
    <w:link w:val="FooterChar"/>
    <w:uiPriority w:val="99"/>
    <w:unhideWhenUsed/>
    <w:rsid w:val="00C12446"/>
    <w:pPr>
      <w:tabs>
        <w:tab w:val="center" w:pos="4680"/>
        <w:tab w:val="right" w:pos="9360"/>
      </w:tabs>
      <w:spacing w:line="240" w:lineRule="auto"/>
    </w:pPr>
  </w:style>
  <w:style w:type="character" w:customStyle="1" w:styleId="FooterChar">
    <w:name w:val="Footer Char"/>
    <w:basedOn w:val="DefaultParagraphFont"/>
    <w:link w:val="Footer"/>
    <w:uiPriority w:val="99"/>
    <w:rsid w:val="00C1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pr.org/2019/10/08/768245386/blizzard-entertainment-bans-esports-player-after-pro-hong-kong-comments" TargetMode="External"/><Relationship Id="rId13" Type="http://schemas.openxmlformats.org/officeDocument/2006/relationships/hyperlink" Target="https://www.bloomberg.com/news/articles/2019-10-08/apple-pulls-taiwanese-flag-emoji-from-iphones-in-hong-ko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xios.com/zoom-closes-chinese-user-account-tiananmen-square-f218fed1-69af-4bdd-aac4-7eaf67f34084.html" TargetMode="External"/><Relationship Id="rId12" Type="http://schemas.openxmlformats.org/officeDocument/2006/relationships/hyperlink" Target="https://www.reuters.com/article/hongkong-protests-apple/apple-removes-police-tracking-app-used-in-hong-kong-protests-from-its-app-store-idUSL2N26V00Z?utm_source=reddi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verge.com/2020/5/27/21271611/youtube-deletes-comments-critical-china-communist-party-fix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dspin.com/internal-memo-espn-forbids-discussion-of-chinese-polit-1838881032?rev=1570564428660&amp;utm_campaign=socialflow_deadspin_twitter&amp;utm_medium=socialflow&amp;utm_source=deadspin_twitter" TargetMode="External"/><Relationship Id="rId5" Type="http://schemas.openxmlformats.org/officeDocument/2006/relationships/footnotes" Target="footnotes.xml"/><Relationship Id="rId15" Type="http://schemas.openxmlformats.org/officeDocument/2006/relationships/hyperlink" Target="https://www.vox.com/2019/10/15/20915729/google-hong-kong-video-game-revolution-of-our-times" TargetMode="External"/><Relationship Id="rId10" Type="http://schemas.openxmlformats.org/officeDocument/2006/relationships/hyperlink" Target="https://www.nytimes.com/2019/10/06/sports/daryl-morey-rockets-chin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r.org/2019/10/11/769362193/blizzard-entertainment-faces-public-backlash-following-esports-player-ban" TargetMode="External"/><Relationship Id="rId14" Type="http://schemas.openxmlformats.org/officeDocument/2006/relationships/hyperlink" Target="https://slate.com/technology/2019/12/tiktok-disabled-users-videos-suppress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 Burgess</cp:lastModifiedBy>
  <cp:revision>3</cp:revision>
  <dcterms:created xsi:type="dcterms:W3CDTF">2020-06-26T16:59:00Z</dcterms:created>
  <dcterms:modified xsi:type="dcterms:W3CDTF">2020-06-26T17:00:00Z</dcterms:modified>
</cp:coreProperties>
</file>