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B9" w:rsidRPr="00CC367A" w:rsidRDefault="00CC367A" w:rsidP="00CC367A">
      <w:pPr>
        <w:jc w:val="center"/>
        <w:rPr>
          <w:b/>
          <w:sz w:val="28"/>
          <w:szCs w:val="28"/>
          <w:lang w:val="en-US"/>
        </w:rPr>
      </w:pPr>
      <w:r w:rsidRPr="00CC367A">
        <w:rPr>
          <w:b/>
          <w:sz w:val="28"/>
          <w:szCs w:val="28"/>
          <w:lang w:val="en-US"/>
        </w:rPr>
        <w:t>JOHN C. DESANTIS</w:t>
      </w:r>
    </w:p>
    <w:p w:rsidR="00CC367A" w:rsidRPr="00CC367A" w:rsidRDefault="00CC367A" w:rsidP="00CC367A">
      <w:pPr>
        <w:jc w:val="center"/>
        <w:rPr>
          <w:b/>
          <w:sz w:val="28"/>
          <w:szCs w:val="28"/>
          <w:lang w:val="en-US"/>
        </w:rPr>
      </w:pPr>
      <w:r w:rsidRPr="00CC367A">
        <w:rPr>
          <w:b/>
          <w:sz w:val="28"/>
          <w:szCs w:val="28"/>
          <w:lang w:val="en-US"/>
        </w:rPr>
        <w:t>Candidate for ALA Executive Board 201</w:t>
      </w:r>
      <w:r w:rsidR="00FB166B">
        <w:rPr>
          <w:b/>
          <w:sz w:val="28"/>
          <w:szCs w:val="28"/>
          <w:lang w:val="en-US"/>
        </w:rPr>
        <w:t>6</w:t>
      </w:r>
    </w:p>
    <w:p w:rsidR="00CC367A" w:rsidRDefault="00CC367A">
      <w:pPr>
        <w:rPr>
          <w:lang w:val="en-US"/>
        </w:rPr>
      </w:pPr>
    </w:p>
    <w:p w:rsidR="00CC367A" w:rsidRDefault="00CC367A">
      <w:pPr>
        <w:rPr>
          <w:lang w:val="en-US"/>
        </w:rPr>
      </w:pPr>
    </w:p>
    <w:p w:rsidR="00CC367A" w:rsidRDefault="00CC367A">
      <w:pPr>
        <w:rPr>
          <w:lang w:val="en-US"/>
        </w:rPr>
      </w:pPr>
      <w:r w:rsidRPr="00CC367A">
        <w:rPr>
          <w:b/>
          <w:lang w:val="en-US"/>
        </w:rPr>
        <w:t>CURRENT POSITION</w:t>
      </w:r>
      <w:r>
        <w:rPr>
          <w:lang w:val="en-US"/>
        </w:rPr>
        <w:tab/>
        <w:t>Cataloging &amp; Metadata Services Librarian</w:t>
      </w:r>
    </w:p>
    <w:p w:rsidR="00CC367A" w:rsidRDefault="00CC367A">
      <w:pPr>
        <w:rPr>
          <w:lang w:val="en-US"/>
        </w:rPr>
      </w:pPr>
      <w:r>
        <w:rPr>
          <w:lang w:val="en-US"/>
        </w:rPr>
        <w:tab/>
      </w:r>
      <w:r>
        <w:rPr>
          <w:lang w:val="en-US"/>
        </w:rPr>
        <w:tab/>
      </w:r>
      <w:r>
        <w:rPr>
          <w:lang w:val="en-US"/>
        </w:rPr>
        <w:tab/>
      </w:r>
      <w:r>
        <w:rPr>
          <w:lang w:val="en-US"/>
        </w:rPr>
        <w:tab/>
        <w:t>Bibliographer for Russian, Theater and Film Studies</w:t>
      </w:r>
    </w:p>
    <w:p w:rsidR="00CC367A" w:rsidRDefault="00CC367A">
      <w:pPr>
        <w:rPr>
          <w:lang w:val="en-US"/>
        </w:rPr>
      </w:pPr>
      <w:r>
        <w:rPr>
          <w:lang w:val="en-US"/>
        </w:rPr>
        <w:tab/>
      </w:r>
      <w:r>
        <w:rPr>
          <w:lang w:val="en-US"/>
        </w:rPr>
        <w:tab/>
      </w:r>
      <w:r>
        <w:rPr>
          <w:lang w:val="en-US"/>
        </w:rPr>
        <w:tab/>
      </w:r>
      <w:r>
        <w:rPr>
          <w:lang w:val="en-US"/>
        </w:rPr>
        <w:tab/>
        <w:t>Dartmouth College, Hanover, NH  03755</w:t>
      </w:r>
    </w:p>
    <w:p w:rsidR="00CC367A" w:rsidRDefault="00CC367A">
      <w:pPr>
        <w:rPr>
          <w:lang w:val="en-US"/>
        </w:rPr>
      </w:pPr>
    </w:p>
    <w:p w:rsidR="00CC367A" w:rsidRDefault="00CC367A">
      <w:pPr>
        <w:rPr>
          <w:lang w:val="en-US"/>
        </w:rPr>
      </w:pPr>
      <w:r w:rsidRPr="00CC367A">
        <w:rPr>
          <w:b/>
          <w:lang w:val="en-US"/>
        </w:rPr>
        <w:t>EDUCATION</w:t>
      </w:r>
      <w:r w:rsidRPr="00CC367A">
        <w:rPr>
          <w:b/>
          <w:lang w:val="en-US"/>
        </w:rPr>
        <w:tab/>
      </w:r>
      <w:r>
        <w:rPr>
          <w:lang w:val="en-US"/>
        </w:rPr>
        <w:tab/>
        <w:t>University of Toronto</w:t>
      </w:r>
      <w:r>
        <w:rPr>
          <w:lang w:val="en-US"/>
        </w:rPr>
        <w:tab/>
      </w:r>
      <w:r>
        <w:rPr>
          <w:lang w:val="en-US"/>
        </w:rPr>
        <w:tab/>
        <w:t>B.A. with high distinction</w:t>
      </w:r>
      <w:r w:rsidR="005A15BB">
        <w:rPr>
          <w:lang w:val="en-US"/>
        </w:rPr>
        <w:t>, Russian</w:t>
      </w:r>
      <w:r>
        <w:rPr>
          <w:lang w:val="en-US"/>
        </w:rPr>
        <w:tab/>
        <w:t>1978</w:t>
      </w:r>
    </w:p>
    <w:p w:rsidR="00CC367A" w:rsidRDefault="00CC367A">
      <w:pPr>
        <w:rPr>
          <w:lang w:val="en-US"/>
        </w:rPr>
      </w:pPr>
      <w:r>
        <w:rPr>
          <w:lang w:val="en-US"/>
        </w:rPr>
        <w:tab/>
      </w:r>
      <w:r>
        <w:rPr>
          <w:lang w:val="en-US"/>
        </w:rPr>
        <w:tab/>
      </w:r>
      <w:r>
        <w:rPr>
          <w:lang w:val="en-US"/>
        </w:rPr>
        <w:tab/>
        <w:t>University of Toronto</w:t>
      </w:r>
      <w:r>
        <w:rPr>
          <w:lang w:val="en-US"/>
        </w:rPr>
        <w:tab/>
      </w:r>
      <w:r>
        <w:rPr>
          <w:lang w:val="en-US"/>
        </w:rPr>
        <w:tab/>
        <w:t>M.A., Slavic Languages</w:t>
      </w:r>
      <w:r>
        <w:rPr>
          <w:lang w:val="en-US"/>
        </w:rPr>
        <w:tab/>
      </w:r>
      <w:r>
        <w:rPr>
          <w:lang w:val="en-US"/>
        </w:rPr>
        <w:tab/>
      </w:r>
      <w:r w:rsidR="005A15BB">
        <w:rPr>
          <w:lang w:val="en-US"/>
        </w:rPr>
        <w:tab/>
      </w:r>
      <w:r>
        <w:rPr>
          <w:lang w:val="en-US"/>
        </w:rPr>
        <w:t>1979</w:t>
      </w:r>
    </w:p>
    <w:p w:rsidR="00CC367A" w:rsidRDefault="00CC367A">
      <w:pPr>
        <w:rPr>
          <w:lang w:val="en-US"/>
        </w:rPr>
      </w:pPr>
      <w:r>
        <w:rPr>
          <w:lang w:val="en-US"/>
        </w:rPr>
        <w:tab/>
      </w:r>
      <w:r>
        <w:rPr>
          <w:lang w:val="en-US"/>
        </w:rPr>
        <w:tab/>
      </w:r>
      <w:r>
        <w:rPr>
          <w:lang w:val="en-US"/>
        </w:rPr>
        <w:tab/>
        <w:t>University of Toronto</w:t>
      </w:r>
      <w:r>
        <w:rPr>
          <w:lang w:val="en-US"/>
        </w:rPr>
        <w:tab/>
      </w:r>
      <w:r>
        <w:rPr>
          <w:lang w:val="en-US"/>
        </w:rPr>
        <w:tab/>
        <w:t>A.B.D., Slavic Languages</w:t>
      </w:r>
      <w:r>
        <w:rPr>
          <w:lang w:val="en-US"/>
        </w:rPr>
        <w:tab/>
      </w:r>
      <w:r w:rsidR="005A15BB">
        <w:rPr>
          <w:lang w:val="en-US"/>
        </w:rPr>
        <w:tab/>
      </w:r>
      <w:r>
        <w:rPr>
          <w:lang w:val="en-US"/>
        </w:rPr>
        <w:t>1986</w:t>
      </w:r>
    </w:p>
    <w:p w:rsidR="00CC367A" w:rsidRDefault="00CC367A">
      <w:pPr>
        <w:rPr>
          <w:lang w:val="en-US"/>
        </w:rPr>
      </w:pPr>
      <w:r>
        <w:rPr>
          <w:lang w:val="en-US"/>
        </w:rPr>
        <w:tab/>
      </w:r>
      <w:r>
        <w:rPr>
          <w:lang w:val="en-US"/>
        </w:rPr>
        <w:tab/>
      </w:r>
      <w:r>
        <w:rPr>
          <w:lang w:val="en-US"/>
        </w:rPr>
        <w:tab/>
      </w:r>
      <w:proofErr w:type="gramStart"/>
      <w:r>
        <w:rPr>
          <w:lang w:val="en-US"/>
        </w:rPr>
        <w:t>University of Toronto</w:t>
      </w:r>
      <w:r>
        <w:rPr>
          <w:lang w:val="en-US"/>
        </w:rPr>
        <w:tab/>
        <w:t xml:space="preserve"> </w:t>
      </w:r>
      <w:r>
        <w:rPr>
          <w:lang w:val="en-US"/>
        </w:rPr>
        <w:tab/>
        <w:t>M.L.S.</w:t>
      </w:r>
      <w:proofErr w:type="gramEnd"/>
      <w:r>
        <w:rPr>
          <w:lang w:val="en-US"/>
        </w:rPr>
        <w:tab/>
      </w:r>
      <w:r>
        <w:rPr>
          <w:lang w:val="en-US"/>
        </w:rPr>
        <w:tab/>
      </w:r>
      <w:r>
        <w:rPr>
          <w:lang w:val="en-US"/>
        </w:rPr>
        <w:tab/>
      </w:r>
      <w:r>
        <w:rPr>
          <w:lang w:val="en-US"/>
        </w:rPr>
        <w:tab/>
      </w:r>
      <w:r w:rsidR="005A15BB">
        <w:rPr>
          <w:lang w:val="en-US"/>
        </w:rPr>
        <w:tab/>
      </w:r>
      <w:r>
        <w:rPr>
          <w:lang w:val="en-US"/>
        </w:rPr>
        <w:t>1991</w:t>
      </w:r>
    </w:p>
    <w:p w:rsidR="00CC367A" w:rsidRDefault="00CC367A">
      <w:pPr>
        <w:rPr>
          <w:lang w:val="en-US"/>
        </w:rPr>
      </w:pPr>
    </w:p>
    <w:p w:rsidR="007A74FD" w:rsidRDefault="00CC367A">
      <w:pPr>
        <w:rPr>
          <w:b/>
          <w:lang w:val="en-US"/>
        </w:rPr>
      </w:pPr>
      <w:r w:rsidRPr="00CC367A">
        <w:rPr>
          <w:b/>
          <w:lang w:val="en-US"/>
        </w:rPr>
        <w:t>ALA ACTIVITIES</w:t>
      </w:r>
    </w:p>
    <w:p w:rsidR="007A74FD" w:rsidRDefault="007A74FD">
      <w:pPr>
        <w:rPr>
          <w:b/>
          <w:lang w:val="en-US"/>
        </w:rPr>
      </w:pPr>
    </w:p>
    <w:p w:rsidR="00CC367A" w:rsidRPr="00CC367A" w:rsidRDefault="00CC367A">
      <w:pPr>
        <w:rPr>
          <w:b/>
          <w:lang w:val="en-US"/>
        </w:rPr>
      </w:pPr>
      <w:r w:rsidRPr="00CC367A">
        <w:rPr>
          <w:b/>
          <w:lang w:val="en-US"/>
        </w:rPr>
        <w:t>American Library Association</w:t>
      </w:r>
      <w:r w:rsidR="00772E33">
        <w:rPr>
          <w:b/>
          <w:lang w:val="en-US"/>
        </w:rPr>
        <w:t xml:space="preserve"> (ALA)</w:t>
      </w:r>
      <w:r w:rsidRPr="00CC367A">
        <w:rPr>
          <w:b/>
          <w:lang w:val="en-US"/>
        </w:rPr>
        <w:t>, 1990 – present</w:t>
      </w:r>
    </w:p>
    <w:p w:rsidR="00CC367A" w:rsidRDefault="00CC367A" w:rsidP="00772E33">
      <w:pPr>
        <w:pStyle w:val="ListParagraph"/>
        <w:numPr>
          <w:ilvl w:val="1"/>
          <w:numId w:val="2"/>
        </w:numPr>
        <w:rPr>
          <w:lang w:val="en-US"/>
        </w:rPr>
      </w:pPr>
      <w:r w:rsidRPr="00772E33">
        <w:rPr>
          <w:lang w:val="en-US"/>
        </w:rPr>
        <w:t>Councilor-at-large, 2004-2010, 2011 – present</w:t>
      </w:r>
    </w:p>
    <w:p w:rsidR="00B118FA" w:rsidRDefault="00B118FA" w:rsidP="00772E33">
      <w:pPr>
        <w:pStyle w:val="ListParagraph"/>
        <w:numPr>
          <w:ilvl w:val="1"/>
          <w:numId w:val="2"/>
        </w:numPr>
        <w:rPr>
          <w:lang w:val="en-US"/>
        </w:rPr>
      </w:pPr>
      <w:r>
        <w:rPr>
          <w:lang w:val="en-US"/>
        </w:rPr>
        <w:t>Planning and Budget Assembly, 2015- present</w:t>
      </w:r>
    </w:p>
    <w:p w:rsidR="00151783" w:rsidRPr="00772E33" w:rsidRDefault="00151783" w:rsidP="00151783">
      <w:pPr>
        <w:pStyle w:val="ListParagraph"/>
        <w:numPr>
          <w:ilvl w:val="1"/>
          <w:numId w:val="2"/>
        </w:numPr>
        <w:rPr>
          <w:lang w:val="en-US"/>
        </w:rPr>
      </w:pPr>
      <w:r w:rsidRPr="00772E33">
        <w:rPr>
          <w:lang w:val="en-US"/>
        </w:rPr>
        <w:t>International Relations Committee, 2014-2016</w:t>
      </w:r>
    </w:p>
    <w:p w:rsidR="00151783" w:rsidRPr="00151783" w:rsidRDefault="00151783" w:rsidP="00151783">
      <w:pPr>
        <w:pStyle w:val="ListParagraph"/>
        <w:numPr>
          <w:ilvl w:val="1"/>
          <w:numId w:val="2"/>
        </w:numPr>
        <w:rPr>
          <w:lang w:val="en-US"/>
        </w:rPr>
      </w:pPr>
      <w:r w:rsidRPr="00772E33">
        <w:rPr>
          <w:lang w:val="en-US"/>
        </w:rPr>
        <w:t>Committee on Committees,</w:t>
      </w:r>
      <w:r>
        <w:rPr>
          <w:lang w:val="en-US"/>
        </w:rPr>
        <w:t xml:space="preserve"> 2013-2014</w:t>
      </w:r>
    </w:p>
    <w:p w:rsidR="00151783" w:rsidRPr="00151783" w:rsidRDefault="00151783" w:rsidP="00151783">
      <w:pPr>
        <w:pStyle w:val="ListParagraph"/>
        <w:numPr>
          <w:ilvl w:val="1"/>
          <w:numId w:val="2"/>
        </w:numPr>
        <w:rPr>
          <w:lang w:val="en-US"/>
        </w:rPr>
      </w:pPr>
      <w:r w:rsidRPr="00772E33">
        <w:rPr>
          <w:lang w:val="en-US"/>
        </w:rPr>
        <w:t>Nominating Committee,</w:t>
      </w:r>
      <w:r>
        <w:rPr>
          <w:lang w:val="en-US"/>
        </w:rPr>
        <w:t xml:space="preserve"> 2013-2014</w:t>
      </w:r>
    </w:p>
    <w:p w:rsidR="00CC367A" w:rsidRPr="00772E33" w:rsidRDefault="00CC367A" w:rsidP="00772E33">
      <w:pPr>
        <w:pStyle w:val="ListParagraph"/>
        <w:numPr>
          <w:ilvl w:val="1"/>
          <w:numId w:val="2"/>
        </w:numPr>
        <w:rPr>
          <w:lang w:val="en-US"/>
        </w:rPr>
      </w:pPr>
      <w:r w:rsidRPr="00772E33">
        <w:rPr>
          <w:lang w:val="en-US"/>
        </w:rPr>
        <w:t>Resolutions Committee,</w:t>
      </w:r>
      <w:r w:rsidR="0037536E">
        <w:rPr>
          <w:lang w:val="en-US"/>
        </w:rPr>
        <w:t xml:space="preserve"> 2012-2014</w:t>
      </w:r>
    </w:p>
    <w:p w:rsidR="00CC367A" w:rsidRDefault="00CC367A" w:rsidP="00772E33">
      <w:pPr>
        <w:pStyle w:val="ListParagraph"/>
        <w:numPr>
          <w:ilvl w:val="1"/>
          <w:numId w:val="2"/>
        </w:numPr>
        <w:rPr>
          <w:lang w:val="en-US"/>
        </w:rPr>
      </w:pPr>
      <w:r w:rsidRPr="00772E33">
        <w:rPr>
          <w:lang w:val="en-US"/>
        </w:rPr>
        <w:t>Committee on Organization,</w:t>
      </w:r>
      <w:r w:rsidR="0037536E">
        <w:rPr>
          <w:lang w:val="en-US"/>
        </w:rPr>
        <w:t xml:space="preserve"> 2010-2012</w:t>
      </w:r>
    </w:p>
    <w:p w:rsidR="00151783" w:rsidRPr="00151783" w:rsidRDefault="00151783" w:rsidP="00151783">
      <w:pPr>
        <w:pStyle w:val="ListParagraph"/>
        <w:numPr>
          <w:ilvl w:val="1"/>
          <w:numId w:val="2"/>
        </w:numPr>
        <w:rPr>
          <w:lang w:val="en-US"/>
        </w:rPr>
      </w:pPr>
      <w:r w:rsidRPr="00772E33">
        <w:rPr>
          <w:lang w:val="en-US"/>
        </w:rPr>
        <w:t>Council Committee</w:t>
      </w:r>
      <w:r>
        <w:rPr>
          <w:lang w:val="en-US"/>
        </w:rPr>
        <w:t xml:space="preserve"> of Tellers, 2008, 2009, 2010 (C</w:t>
      </w:r>
      <w:r w:rsidRPr="00772E33">
        <w:rPr>
          <w:lang w:val="en-US"/>
        </w:rPr>
        <w:t>hair)</w:t>
      </w:r>
    </w:p>
    <w:p w:rsidR="00CC367A" w:rsidRPr="00772E33" w:rsidRDefault="00CC367A" w:rsidP="00772E33">
      <w:pPr>
        <w:pStyle w:val="ListParagraph"/>
        <w:numPr>
          <w:ilvl w:val="1"/>
          <w:numId w:val="2"/>
        </w:numPr>
        <w:rPr>
          <w:lang w:val="en-US"/>
        </w:rPr>
      </w:pPr>
      <w:r w:rsidRPr="00772E33">
        <w:rPr>
          <w:lang w:val="en-US"/>
        </w:rPr>
        <w:t>Committee on Professional Ethics,</w:t>
      </w:r>
      <w:r w:rsidR="0037536E">
        <w:rPr>
          <w:lang w:val="en-US"/>
        </w:rPr>
        <w:t xml:space="preserve"> 2007-2009</w:t>
      </w:r>
    </w:p>
    <w:p w:rsidR="00772E33" w:rsidRDefault="00772E33" w:rsidP="00772E33">
      <w:pPr>
        <w:rPr>
          <w:lang w:val="en-US"/>
        </w:rPr>
      </w:pPr>
    </w:p>
    <w:p w:rsidR="00772E33" w:rsidRPr="00772E33" w:rsidRDefault="00772E33" w:rsidP="00772E33">
      <w:pPr>
        <w:rPr>
          <w:b/>
          <w:lang w:val="en-US"/>
        </w:rPr>
      </w:pPr>
      <w:r w:rsidRPr="00772E33">
        <w:rPr>
          <w:b/>
          <w:lang w:val="en-US"/>
        </w:rPr>
        <w:t>Association of College and Research Libraries (ACRL), 1991 – present</w:t>
      </w:r>
    </w:p>
    <w:p w:rsidR="00772E33" w:rsidRPr="00772E33" w:rsidRDefault="00772E33" w:rsidP="00772E33">
      <w:pPr>
        <w:pStyle w:val="ListParagraph"/>
        <w:numPr>
          <w:ilvl w:val="0"/>
          <w:numId w:val="4"/>
        </w:numPr>
        <w:rPr>
          <w:lang w:val="en-US"/>
        </w:rPr>
      </w:pPr>
      <w:r w:rsidRPr="00772E33">
        <w:rPr>
          <w:lang w:val="en-US"/>
        </w:rPr>
        <w:t>College Libraries Section, 1991-1998</w:t>
      </w:r>
    </w:p>
    <w:p w:rsidR="00772E33" w:rsidRDefault="00772E33" w:rsidP="00772E33">
      <w:pPr>
        <w:pStyle w:val="ListParagraph"/>
        <w:numPr>
          <w:ilvl w:val="0"/>
          <w:numId w:val="4"/>
        </w:numPr>
        <w:rPr>
          <w:lang w:val="en-US"/>
        </w:rPr>
      </w:pPr>
      <w:r w:rsidRPr="00772E33">
        <w:rPr>
          <w:lang w:val="en-US"/>
        </w:rPr>
        <w:t>University Libraries Section, 1999 – present</w:t>
      </w:r>
    </w:p>
    <w:p w:rsidR="0037536E" w:rsidRPr="00772E33" w:rsidRDefault="0037536E" w:rsidP="00772E33">
      <w:pPr>
        <w:pStyle w:val="ListParagraph"/>
        <w:numPr>
          <w:ilvl w:val="0"/>
          <w:numId w:val="4"/>
        </w:numPr>
        <w:rPr>
          <w:lang w:val="en-US"/>
        </w:rPr>
      </w:pPr>
      <w:r>
        <w:rPr>
          <w:lang w:val="en-US"/>
        </w:rPr>
        <w:t>West European Studies Section, 1992-2001</w:t>
      </w:r>
    </w:p>
    <w:p w:rsidR="00772E33" w:rsidRPr="00772E33" w:rsidRDefault="00772E33" w:rsidP="00772E33">
      <w:pPr>
        <w:pStyle w:val="ListParagraph"/>
        <w:numPr>
          <w:ilvl w:val="0"/>
          <w:numId w:val="4"/>
        </w:numPr>
        <w:rPr>
          <w:lang w:val="en-US"/>
        </w:rPr>
      </w:pPr>
      <w:r w:rsidRPr="00772E33">
        <w:rPr>
          <w:lang w:val="en-US"/>
        </w:rPr>
        <w:t>Slavic and East European Section, 1991 – present</w:t>
      </w:r>
    </w:p>
    <w:p w:rsidR="00772E33" w:rsidRPr="00772E33" w:rsidRDefault="00772E33" w:rsidP="00772E33">
      <w:pPr>
        <w:pStyle w:val="ListParagraph"/>
        <w:numPr>
          <w:ilvl w:val="0"/>
          <w:numId w:val="6"/>
        </w:numPr>
        <w:rPr>
          <w:lang w:val="en-US"/>
        </w:rPr>
      </w:pPr>
      <w:r w:rsidRPr="00772E33">
        <w:rPr>
          <w:lang w:val="en-US"/>
        </w:rPr>
        <w:t>Automated Bibliographic Control Committee,</w:t>
      </w:r>
      <w:r w:rsidR="0037536E">
        <w:rPr>
          <w:lang w:val="en-US"/>
        </w:rPr>
        <w:t xml:space="preserve"> 1998-2000</w:t>
      </w:r>
    </w:p>
    <w:p w:rsidR="00772E33" w:rsidRPr="00772E33" w:rsidRDefault="00772E33" w:rsidP="00772E33">
      <w:pPr>
        <w:pStyle w:val="ListParagraph"/>
        <w:numPr>
          <w:ilvl w:val="0"/>
          <w:numId w:val="6"/>
        </w:numPr>
        <w:rPr>
          <w:lang w:val="en-US"/>
        </w:rPr>
      </w:pPr>
      <w:r w:rsidRPr="00772E33">
        <w:rPr>
          <w:lang w:val="en-US"/>
        </w:rPr>
        <w:t xml:space="preserve">Executive </w:t>
      </w:r>
      <w:r w:rsidR="0037536E">
        <w:rPr>
          <w:lang w:val="en-US"/>
        </w:rPr>
        <w:t>Board</w:t>
      </w:r>
      <w:r w:rsidRPr="00772E33">
        <w:rPr>
          <w:lang w:val="en-US"/>
        </w:rPr>
        <w:t>,</w:t>
      </w:r>
      <w:r w:rsidR="0037536E">
        <w:rPr>
          <w:lang w:val="en-US"/>
        </w:rPr>
        <w:t xml:space="preserve"> 2004-2005</w:t>
      </w:r>
    </w:p>
    <w:p w:rsidR="00772E33" w:rsidRDefault="00772E33" w:rsidP="00772E33">
      <w:pPr>
        <w:pStyle w:val="ListParagraph"/>
        <w:numPr>
          <w:ilvl w:val="0"/>
          <w:numId w:val="6"/>
        </w:numPr>
        <w:rPr>
          <w:lang w:val="en-US"/>
        </w:rPr>
      </w:pPr>
      <w:r w:rsidRPr="00772E33">
        <w:rPr>
          <w:lang w:val="en-US"/>
        </w:rPr>
        <w:t>Nominating Committee,</w:t>
      </w:r>
      <w:r w:rsidR="0037662C">
        <w:rPr>
          <w:lang w:val="en-US"/>
        </w:rPr>
        <w:t xml:space="preserve"> </w:t>
      </w:r>
      <w:r w:rsidR="00051A38">
        <w:rPr>
          <w:lang w:val="en-US"/>
        </w:rPr>
        <w:t>2013-</w:t>
      </w:r>
      <w:r w:rsidR="0037662C">
        <w:rPr>
          <w:lang w:val="en-US"/>
        </w:rPr>
        <w:t>2014</w:t>
      </w:r>
      <w:r w:rsidR="00B118FA">
        <w:rPr>
          <w:lang w:val="en-US"/>
        </w:rPr>
        <w:t>, Chair, 2014-2015</w:t>
      </w:r>
    </w:p>
    <w:p w:rsidR="00772E33" w:rsidRDefault="00772E33" w:rsidP="00772E33">
      <w:pPr>
        <w:rPr>
          <w:lang w:val="en-US"/>
        </w:rPr>
      </w:pPr>
    </w:p>
    <w:p w:rsidR="00772E33" w:rsidRPr="0037662C" w:rsidRDefault="00772E33" w:rsidP="00772E33">
      <w:pPr>
        <w:rPr>
          <w:b/>
          <w:lang w:val="en-US"/>
        </w:rPr>
      </w:pPr>
      <w:r w:rsidRPr="0037662C">
        <w:rPr>
          <w:b/>
          <w:lang w:val="en-US"/>
        </w:rPr>
        <w:t xml:space="preserve">Association for Library Collections &amp; Technical Services (ALCTS), 1999 </w:t>
      </w:r>
      <w:r w:rsidR="0037662C" w:rsidRPr="0037662C">
        <w:rPr>
          <w:b/>
          <w:lang w:val="en-US"/>
        </w:rPr>
        <w:t>–</w:t>
      </w:r>
      <w:r w:rsidRPr="0037662C">
        <w:rPr>
          <w:b/>
          <w:lang w:val="en-US"/>
        </w:rPr>
        <w:t xml:space="preserve"> present</w:t>
      </w:r>
    </w:p>
    <w:p w:rsidR="00222E9D" w:rsidRPr="00222E9D" w:rsidRDefault="0037662C" w:rsidP="00222E9D">
      <w:pPr>
        <w:pStyle w:val="ListParagraph"/>
        <w:numPr>
          <w:ilvl w:val="1"/>
          <w:numId w:val="8"/>
        </w:numPr>
        <w:rPr>
          <w:lang w:val="en-US"/>
        </w:rPr>
      </w:pPr>
      <w:r w:rsidRPr="0037662C">
        <w:rPr>
          <w:lang w:val="en-US"/>
        </w:rPr>
        <w:t xml:space="preserve">Collection Management Section, 1999 </w:t>
      </w:r>
      <w:r w:rsidR="00222E9D">
        <w:rPr>
          <w:lang w:val="en-US"/>
        </w:rPr>
        <w:t>–</w:t>
      </w:r>
      <w:r w:rsidRPr="0037662C">
        <w:rPr>
          <w:lang w:val="en-US"/>
        </w:rPr>
        <w:t xml:space="preserve"> present</w:t>
      </w:r>
    </w:p>
    <w:p w:rsidR="0037662C" w:rsidRDefault="0037662C" w:rsidP="0037662C">
      <w:pPr>
        <w:pStyle w:val="ListParagraph"/>
        <w:numPr>
          <w:ilvl w:val="1"/>
          <w:numId w:val="8"/>
        </w:numPr>
        <w:rPr>
          <w:lang w:val="en-US"/>
        </w:rPr>
      </w:pPr>
      <w:r w:rsidRPr="0037662C">
        <w:rPr>
          <w:lang w:val="en-US"/>
        </w:rPr>
        <w:t xml:space="preserve">Cataloging and Metadata Management Section, 1999 </w:t>
      </w:r>
      <w:r>
        <w:rPr>
          <w:lang w:val="en-US"/>
        </w:rPr>
        <w:t>–</w:t>
      </w:r>
      <w:r w:rsidRPr="0037662C">
        <w:rPr>
          <w:lang w:val="en-US"/>
        </w:rPr>
        <w:t xml:space="preserve"> present</w:t>
      </w:r>
    </w:p>
    <w:p w:rsidR="00051A38" w:rsidRPr="00051A38" w:rsidRDefault="00051A38" w:rsidP="00051A38">
      <w:pPr>
        <w:pStyle w:val="ListParagraph"/>
        <w:numPr>
          <w:ilvl w:val="2"/>
          <w:numId w:val="40"/>
        </w:numPr>
        <w:rPr>
          <w:lang w:val="en-US"/>
        </w:rPr>
      </w:pPr>
      <w:r w:rsidRPr="00051A38">
        <w:rPr>
          <w:lang w:val="en-US"/>
        </w:rPr>
        <w:t>Committee on Cataloging: Description and Access, 2011-2013</w:t>
      </w:r>
    </w:p>
    <w:p w:rsidR="00051A38" w:rsidRPr="00051A38" w:rsidRDefault="00051A38" w:rsidP="00051A38">
      <w:pPr>
        <w:pStyle w:val="ListParagraph"/>
        <w:numPr>
          <w:ilvl w:val="2"/>
          <w:numId w:val="40"/>
        </w:numPr>
        <w:rPr>
          <w:lang w:val="en-US"/>
        </w:rPr>
      </w:pPr>
      <w:r w:rsidRPr="00051A38">
        <w:rPr>
          <w:lang w:val="en-US"/>
        </w:rPr>
        <w:t>Subject Analysis Committ</w:t>
      </w:r>
      <w:r w:rsidR="00B118FA">
        <w:rPr>
          <w:lang w:val="en-US"/>
        </w:rPr>
        <w:t>ee, IFLA representative, 2012-2015</w:t>
      </w:r>
    </w:p>
    <w:p w:rsidR="00222E9D" w:rsidRDefault="00222E9D" w:rsidP="0037662C">
      <w:pPr>
        <w:pStyle w:val="ListParagraph"/>
        <w:numPr>
          <w:ilvl w:val="1"/>
          <w:numId w:val="8"/>
        </w:numPr>
        <w:rPr>
          <w:lang w:val="en-US"/>
        </w:rPr>
      </w:pPr>
      <w:r>
        <w:rPr>
          <w:lang w:val="en-US"/>
        </w:rPr>
        <w:t>Counc</w:t>
      </w:r>
      <w:r w:rsidR="00051A38">
        <w:rPr>
          <w:lang w:val="en-US"/>
        </w:rPr>
        <w:t>il of Regional Groups, 1999-2002</w:t>
      </w:r>
    </w:p>
    <w:p w:rsidR="00051A38" w:rsidRPr="00051A38" w:rsidRDefault="00051A38" w:rsidP="00051A38">
      <w:pPr>
        <w:pStyle w:val="ListParagraph"/>
        <w:numPr>
          <w:ilvl w:val="0"/>
          <w:numId w:val="41"/>
        </w:numPr>
        <w:rPr>
          <w:lang w:val="en-US"/>
        </w:rPr>
      </w:pPr>
      <w:r w:rsidRPr="00051A38">
        <w:rPr>
          <w:lang w:val="en-US"/>
        </w:rPr>
        <w:t>Speakers Bureau Committee, 2000-2002</w:t>
      </w:r>
    </w:p>
    <w:p w:rsidR="00B45C31" w:rsidRDefault="00B45C31" w:rsidP="00B45C31">
      <w:pPr>
        <w:pStyle w:val="ListParagraph"/>
        <w:ind w:left="1440"/>
        <w:rPr>
          <w:lang w:val="en-US"/>
        </w:rPr>
      </w:pPr>
    </w:p>
    <w:p w:rsidR="00CC67B3" w:rsidRPr="00B45C31" w:rsidRDefault="00CC67B3" w:rsidP="00CC67B3">
      <w:pPr>
        <w:rPr>
          <w:b/>
          <w:lang w:val="en-US"/>
        </w:rPr>
      </w:pPr>
      <w:r w:rsidRPr="00B45C31">
        <w:rPr>
          <w:b/>
          <w:lang w:val="en-US"/>
        </w:rPr>
        <w:t>Social Responsibilities Round Table (SRRT), 1991-</w:t>
      </w:r>
      <w:r w:rsidR="00B45C31" w:rsidRPr="00B45C31">
        <w:rPr>
          <w:b/>
          <w:lang w:val="en-US"/>
        </w:rPr>
        <w:t>1999</w:t>
      </w:r>
    </w:p>
    <w:p w:rsidR="00B45C31" w:rsidRPr="00B45C31" w:rsidRDefault="00B45C31" w:rsidP="00B45C31">
      <w:pPr>
        <w:pStyle w:val="ListParagraph"/>
        <w:numPr>
          <w:ilvl w:val="0"/>
          <w:numId w:val="14"/>
        </w:numPr>
        <w:rPr>
          <w:lang w:val="en-US"/>
        </w:rPr>
      </w:pPr>
      <w:r w:rsidRPr="00B45C31">
        <w:rPr>
          <w:lang w:val="en-US"/>
        </w:rPr>
        <w:t>Gay, Lesbian and Bisexual Task Force, 1991-1999</w:t>
      </w:r>
    </w:p>
    <w:p w:rsidR="00B45C31" w:rsidRPr="00B45C31" w:rsidRDefault="00B45C31" w:rsidP="00B45C31">
      <w:pPr>
        <w:pStyle w:val="ListParagraph"/>
        <w:numPr>
          <w:ilvl w:val="2"/>
          <w:numId w:val="13"/>
        </w:numPr>
        <w:rPr>
          <w:lang w:val="en-US"/>
        </w:rPr>
      </w:pPr>
      <w:r w:rsidRPr="00B45C31">
        <w:rPr>
          <w:lang w:val="en-US"/>
        </w:rPr>
        <w:t xml:space="preserve">Book Awards Committee, member (1993-1994), </w:t>
      </w:r>
      <w:r>
        <w:rPr>
          <w:lang w:val="en-US"/>
        </w:rPr>
        <w:t>C</w:t>
      </w:r>
      <w:r w:rsidRPr="00B45C31">
        <w:rPr>
          <w:lang w:val="en-US"/>
        </w:rPr>
        <w:t>hair (1995-1997)</w:t>
      </w:r>
    </w:p>
    <w:p w:rsidR="00B45C31" w:rsidRDefault="00B45C31" w:rsidP="00B45C31">
      <w:pPr>
        <w:pStyle w:val="ListParagraph"/>
        <w:numPr>
          <w:ilvl w:val="2"/>
          <w:numId w:val="13"/>
        </w:numPr>
        <w:rPr>
          <w:lang w:val="en-US"/>
        </w:rPr>
      </w:pPr>
      <w:r w:rsidRPr="00B45C31">
        <w:rPr>
          <w:lang w:val="en-US"/>
        </w:rPr>
        <w:t>Steering Committee, 1995-1997</w:t>
      </w:r>
    </w:p>
    <w:p w:rsidR="0037536E" w:rsidRDefault="0037536E" w:rsidP="00B45C31">
      <w:pPr>
        <w:pStyle w:val="ListParagraph"/>
        <w:numPr>
          <w:ilvl w:val="2"/>
          <w:numId w:val="13"/>
        </w:numPr>
        <w:rPr>
          <w:lang w:val="en-US"/>
        </w:rPr>
      </w:pPr>
      <w:r>
        <w:rPr>
          <w:lang w:val="en-US"/>
        </w:rPr>
        <w:t>Breakfast Program Planning Committee, 1996-1999</w:t>
      </w:r>
    </w:p>
    <w:p w:rsidR="005A15BB" w:rsidRDefault="005A15BB" w:rsidP="005A15BB">
      <w:pPr>
        <w:pStyle w:val="ListParagraph"/>
        <w:ind w:left="2160"/>
        <w:rPr>
          <w:lang w:val="en-US"/>
        </w:rPr>
      </w:pPr>
    </w:p>
    <w:p w:rsidR="005A15BB" w:rsidRPr="005A15BB" w:rsidRDefault="005A15BB" w:rsidP="005A15BB">
      <w:pPr>
        <w:rPr>
          <w:b/>
          <w:lang w:val="en-US"/>
        </w:rPr>
      </w:pPr>
      <w:r w:rsidRPr="005A15BB">
        <w:rPr>
          <w:b/>
          <w:lang w:val="en-US"/>
        </w:rPr>
        <w:t>Gay, Lesbian, Bisexual and Transgender Round Table (GLBTRT), 1999 – present</w:t>
      </w:r>
    </w:p>
    <w:p w:rsidR="005A15BB" w:rsidRPr="0037536E" w:rsidRDefault="005A15BB" w:rsidP="0037536E">
      <w:pPr>
        <w:pStyle w:val="ListParagraph"/>
        <w:numPr>
          <w:ilvl w:val="0"/>
          <w:numId w:val="28"/>
        </w:numPr>
        <w:rPr>
          <w:lang w:val="en-US"/>
        </w:rPr>
      </w:pPr>
      <w:r w:rsidRPr="0037536E">
        <w:rPr>
          <w:lang w:val="en-US"/>
        </w:rPr>
        <w:t>Stone</w:t>
      </w:r>
      <w:r w:rsidR="0037536E">
        <w:rPr>
          <w:lang w:val="en-US"/>
        </w:rPr>
        <w:t>wall Book Awards Committee, 2001</w:t>
      </w:r>
      <w:r w:rsidRPr="0037536E">
        <w:rPr>
          <w:lang w:val="en-US"/>
        </w:rPr>
        <w:t>-200</w:t>
      </w:r>
      <w:r w:rsidR="0037536E">
        <w:rPr>
          <w:lang w:val="en-US"/>
        </w:rPr>
        <w:t>3</w:t>
      </w:r>
    </w:p>
    <w:p w:rsidR="005A15BB" w:rsidRPr="0037536E" w:rsidRDefault="005A15BB" w:rsidP="0037536E">
      <w:pPr>
        <w:pStyle w:val="ListParagraph"/>
        <w:numPr>
          <w:ilvl w:val="0"/>
          <w:numId w:val="28"/>
        </w:numPr>
        <w:rPr>
          <w:lang w:val="en-US"/>
        </w:rPr>
      </w:pPr>
      <w:r w:rsidRPr="0037536E">
        <w:rPr>
          <w:lang w:val="en-US"/>
        </w:rPr>
        <w:t>Breakfast Program Planning Committee, 2003-2005 (Chair)</w:t>
      </w:r>
    </w:p>
    <w:p w:rsidR="0037536E" w:rsidRPr="007A74FD" w:rsidRDefault="005A15BB" w:rsidP="007A74FD">
      <w:pPr>
        <w:pStyle w:val="ListParagraph"/>
        <w:numPr>
          <w:ilvl w:val="0"/>
          <w:numId w:val="28"/>
        </w:numPr>
        <w:rPr>
          <w:lang w:val="en-US"/>
        </w:rPr>
      </w:pPr>
      <w:r w:rsidRPr="0037536E">
        <w:rPr>
          <w:lang w:val="en-US"/>
        </w:rPr>
        <w:t>Steering Committee, 2003-2005</w:t>
      </w:r>
      <w:r w:rsidR="007A74FD">
        <w:rPr>
          <w:lang w:val="en-US"/>
        </w:rPr>
        <w:tab/>
      </w:r>
      <w:r w:rsidR="007A74FD">
        <w:rPr>
          <w:lang w:val="en-US"/>
        </w:rPr>
        <w:tab/>
      </w:r>
      <w:r w:rsidR="007A74FD">
        <w:rPr>
          <w:lang w:val="en-US"/>
        </w:rPr>
        <w:tab/>
      </w:r>
      <w:r w:rsidR="007A74FD">
        <w:rPr>
          <w:lang w:val="en-US"/>
        </w:rPr>
        <w:tab/>
      </w:r>
      <w:r w:rsidR="007A74FD">
        <w:rPr>
          <w:lang w:val="en-US"/>
        </w:rPr>
        <w:tab/>
      </w:r>
      <w:r w:rsidR="007A74FD">
        <w:rPr>
          <w:lang w:val="en-US"/>
        </w:rPr>
        <w:tab/>
      </w:r>
      <w:r w:rsidR="007A74FD">
        <w:rPr>
          <w:lang w:val="en-US"/>
        </w:rPr>
        <w:tab/>
      </w:r>
      <w:r w:rsidR="007A74FD">
        <w:rPr>
          <w:lang w:val="en-US"/>
        </w:rPr>
        <w:tab/>
      </w:r>
      <w:r w:rsidR="00B118FA" w:rsidRPr="007A74FD">
        <w:rPr>
          <w:b/>
          <w:i/>
          <w:sz w:val="28"/>
          <w:szCs w:val="28"/>
          <w:lang w:val="en-US"/>
        </w:rPr>
        <w:t>over</w:t>
      </w:r>
      <w:r w:rsidR="007A74FD" w:rsidRPr="007A74FD">
        <w:rPr>
          <w:rFonts w:cs="Times New Roman"/>
          <w:b/>
          <w:i/>
          <w:sz w:val="28"/>
          <w:szCs w:val="28"/>
          <w:lang w:val="en-US"/>
        </w:rPr>
        <w:t>→</w:t>
      </w:r>
    </w:p>
    <w:p w:rsidR="00B118FA" w:rsidRPr="005A15BB" w:rsidRDefault="00B118FA" w:rsidP="00B118FA">
      <w:pPr>
        <w:ind w:left="9360"/>
        <w:rPr>
          <w:lang w:val="en-US"/>
        </w:rPr>
      </w:pPr>
      <w:r>
        <w:rPr>
          <w:lang w:val="en-US"/>
        </w:rPr>
        <w:lastRenderedPageBreak/>
        <w:t>p. 2</w:t>
      </w:r>
    </w:p>
    <w:p w:rsidR="0037662C" w:rsidRPr="0037536E" w:rsidRDefault="0037536E" w:rsidP="0037662C">
      <w:pPr>
        <w:rPr>
          <w:b/>
          <w:lang w:val="en-US"/>
        </w:rPr>
      </w:pPr>
      <w:r w:rsidRPr="0037536E">
        <w:rPr>
          <w:b/>
          <w:lang w:val="en-US"/>
        </w:rPr>
        <w:t>Video Round Table (VRT), 2000-2005</w:t>
      </w:r>
    </w:p>
    <w:p w:rsidR="00920E43" w:rsidRPr="00151783" w:rsidRDefault="0037536E" w:rsidP="00151783">
      <w:pPr>
        <w:pStyle w:val="ListParagraph"/>
        <w:numPr>
          <w:ilvl w:val="0"/>
          <w:numId w:val="34"/>
        </w:numPr>
        <w:rPr>
          <w:b/>
          <w:i/>
          <w:sz w:val="28"/>
          <w:szCs w:val="28"/>
          <w:lang w:val="en-US"/>
        </w:rPr>
      </w:pPr>
      <w:r w:rsidRPr="0037536E">
        <w:rPr>
          <w:lang w:val="en-US"/>
        </w:rPr>
        <w:t>Notable Videos for Adults Committee, 2003-2005</w:t>
      </w:r>
      <w:r w:rsidR="00151783">
        <w:rPr>
          <w:lang w:val="en-US"/>
        </w:rPr>
        <w:t xml:space="preserve">                                           </w:t>
      </w:r>
    </w:p>
    <w:p w:rsidR="00920E43" w:rsidRPr="00920E43" w:rsidRDefault="00920E43" w:rsidP="00151783">
      <w:pPr>
        <w:ind w:left="8640" w:firstLine="720"/>
        <w:rPr>
          <w:sz w:val="24"/>
          <w:szCs w:val="24"/>
          <w:lang w:val="en-US"/>
        </w:rPr>
      </w:pPr>
    </w:p>
    <w:p w:rsidR="0037662C" w:rsidRDefault="0037662C" w:rsidP="0037662C">
      <w:pPr>
        <w:rPr>
          <w:b/>
          <w:sz w:val="24"/>
          <w:szCs w:val="24"/>
          <w:lang w:val="en-US"/>
        </w:rPr>
      </w:pPr>
      <w:r w:rsidRPr="00051A38">
        <w:rPr>
          <w:b/>
          <w:sz w:val="24"/>
          <w:szCs w:val="24"/>
          <w:lang w:val="en-US"/>
        </w:rPr>
        <w:t>OTHER PROFESSIONAL ACTIVITIES</w:t>
      </w:r>
    </w:p>
    <w:p w:rsidR="00051A38" w:rsidRPr="00051A38" w:rsidRDefault="00051A38" w:rsidP="0037662C">
      <w:pPr>
        <w:rPr>
          <w:b/>
          <w:sz w:val="24"/>
          <w:szCs w:val="24"/>
          <w:lang w:val="en-US"/>
        </w:rPr>
      </w:pPr>
    </w:p>
    <w:p w:rsidR="00051A38" w:rsidRPr="00051A38" w:rsidRDefault="00051A38" w:rsidP="0037662C">
      <w:pPr>
        <w:rPr>
          <w:b/>
          <w:sz w:val="24"/>
          <w:szCs w:val="24"/>
          <w:lang w:val="en-US"/>
        </w:rPr>
      </w:pPr>
      <w:r w:rsidRPr="00051A38">
        <w:rPr>
          <w:b/>
          <w:sz w:val="24"/>
          <w:szCs w:val="24"/>
          <w:lang w:val="en-US"/>
        </w:rPr>
        <w:t>International Federation of Library Associations (IFLA)</w:t>
      </w:r>
    </w:p>
    <w:p w:rsidR="00051A38" w:rsidRPr="00051A38" w:rsidRDefault="00051A38" w:rsidP="00051A38">
      <w:pPr>
        <w:pStyle w:val="ListParagraph"/>
        <w:numPr>
          <w:ilvl w:val="0"/>
          <w:numId w:val="34"/>
        </w:numPr>
      </w:pPr>
      <w:r w:rsidRPr="00051A38">
        <w:t xml:space="preserve">Classification and Indexing Section, </w:t>
      </w:r>
      <w:r w:rsidR="007A74FD">
        <w:t>Standing Committee, 2011- present</w:t>
      </w:r>
    </w:p>
    <w:p w:rsidR="00051A38" w:rsidRPr="00051A38" w:rsidRDefault="00051A38" w:rsidP="00051A38">
      <w:pPr>
        <w:pStyle w:val="ListParagraph"/>
        <w:numPr>
          <w:ilvl w:val="1"/>
          <w:numId w:val="36"/>
        </w:numPr>
      </w:pPr>
      <w:r w:rsidRPr="00051A38">
        <w:t>Planning Committee for Open Session Program, 2012-2013, 2013-2014 (Chair), 2014-2015</w:t>
      </w:r>
      <w:r w:rsidR="00B118FA">
        <w:t>, 2015-2016 (Chair)</w:t>
      </w:r>
    </w:p>
    <w:p w:rsidR="00051A38" w:rsidRPr="00051A38" w:rsidRDefault="00051A38" w:rsidP="00051A38">
      <w:pPr>
        <w:pStyle w:val="ListParagraph"/>
        <w:numPr>
          <w:ilvl w:val="1"/>
          <w:numId w:val="36"/>
        </w:numPr>
        <w:rPr>
          <w:b/>
          <w:lang w:val="en-US"/>
        </w:rPr>
      </w:pPr>
      <w:r w:rsidRPr="00051A38">
        <w:t>Planning Committee for Satellite Conference, 2011-2012</w:t>
      </w:r>
    </w:p>
    <w:p w:rsidR="00051A38" w:rsidRPr="00051A38" w:rsidRDefault="00051A38" w:rsidP="0037662C">
      <w:pPr>
        <w:rPr>
          <w:b/>
          <w:sz w:val="24"/>
          <w:szCs w:val="24"/>
          <w:lang w:val="en-US"/>
        </w:rPr>
      </w:pPr>
      <w:r w:rsidRPr="00051A38">
        <w:rPr>
          <w:b/>
          <w:sz w:val="24"/>
          <w:szCs w:val="24"/>
          <w:lang w:val="en-US"/>
        </w:rPr>
        <w:t>Online Audio-Visual Catalogers (OLAC), 1997 – present</w:t>
      </w:r>
    </w:p>
    <w:p w:rsidR="00051A38" w:rsidRPr="00051A38" w:rsidRDefault="00051A38" w:rsidP="00051A38">
      <w:pPr>
        <w:pStyle w:val="ListParagraph"/>
        <w:numPr>
          <w:ilvl w:val="0"/>
          <w:numId w:val="37"/>
        </w:numPr>
        <w:rPr>
          <w:lang w:val="en-US"/>
        </w:rPr>
      </w:pPr>
      <w:r w:rsidRPr="00051A38">
        <w:rPr>
          <w:lang w:val="en-US"/>
        </w:rPr>
        <w:t xml:space="preserve">Cataloging Policy Committee, </w:t>
      </w:r>
      <w:r>
        <w:rPr>
          <w:lang w:val="en-US"/>
        </w:rPr>
        <w:t>1999-2001</w:t>
      </w:r>
    </w:p>
    <w:p w:rsidR="00051A38" w:rsidRPr="00051A38" w:rsidRDefault="00051A38" w:rsidP="0037662C">
      <w:pPr>
        <w:rPr>
          <w:b/>
          <w:sz w:val="24"/>
          <w:szCs w:val="24"/>
          <w:lang w:val="en-US"/>
        </w:rPr>
      </w:pPr>
      <w:r w:rsidRPr="00051A38">
        <w:rPr>
          <w:b/>
          <w:sz w:val="24"/>
          <w:szCs w:val="24"/>
          <w:lang w:val="en-US"/>
        </w:rPr>
        <w:t>OCLC</w:t>
      </w:r>
    </w:p>
    <w:p w:rsidR="00051A38" w:rsidRPr="00051A38" w:rsidRDefault="00051A38" w:rsidP="00051A38">
      <w:pPr>
        <w:pStyle w:val="ListParagraph"/>
        <w:numPr>
          <w:ilvl w:val="0"/>
          <w:numId w:val="37"/>
        </w:numPr>
        <w:rPr>
          <w:lang w:val="en-US"/>
        </w:rPr>
      </w:pPr>
      <w:r w:rsidRPr="00051A38">
        <w:rPr>
          <w:lang w:val="en-US"/>
        </w:rPr>
        <w:t>Global Council, delegate, 2011 – present</w:t>
      </w:r>
    </w:p>
    <w:p w:rsidR="00051A38" w:rsidRPr="00051A38" w:rsidRDefault="00051A38" w:rsidP="00051A38">
      <w:pPr>
        <w:pStyle w:val="ListParagraph"/>
        <w:numPr>
          <w:ilvl w:val="0"/>
          <w:numId w:val="38"/>
        </w:numPr>
        <w:rPr>
          <w:lang w:val="en-US"/>
        </w:rPr>
      </w:pPr>
      <w:r w:rsidRPr="00051A38">
        <w:rPr>
          <w:lang w:val="en-US"/>
        </w:rPr>
        <w:t>Representative to VIAF Council, 2013 - present</w:t>
      </w:r>
    </w:p>
    <w:p w:rsidR="00051A38" w:rsidRPr="00051A38" w:rsidRDefault="00051A38" w:rsidP="00051A38">
      <w:pPr>
        <w:pStyle w:val="ListParagraph"/>
        <w:numPr>
          <w:ilvl w:val="0"/>
          <w:numId w:val="37"/>
        </w:numPr>
        <w:rPr>
          <w:lang w:val="en-US"/>
        </w:rPr>
      </w:pPr>
      <w:r w:rsidRPr="00051A38">
        <w:rPr>
          <w:lang w:val="en-US"/>
        </w:rPr>
        <w:t>Americas Regional Council, 2011 – present</w:t>
      </w:r>
    </w:p>
    <w:p w:rsidR="00051A38" w:rsidRPr="00051A38" w:rsidRDefault="00051A38" w:rsidP="00051A38">
      <w:pPr>
        <w:pStyle w:val="ListParagraph"/>
        <w:numPr>
          <w:ilvl w:val="1"/>
          <w:numId w:val="39"/>
        </w:numPr>
        <w:rPr>
          <w:lang w:val="en-US"/>
        </w:rPr>
      </w:pPr>
      <w:r w:rsidRPr="00051A38">
        <w:rPr>
          <w:lang w:val="en-US"/>
        </w:rPr>
        <w:t xml:space="preserve">Executive </w:t>
      </w:r>
      <w:r w:rsidR="007A74FD">
        <w:rPr>
          <w:lang w:val="en-US"/>
        </w:rPr>
        <w:t>Committee (Secretary), 2014-2016</w:t>
      </w:r>
    </w:p>
    <w:p w:rsidR="00051A38" w:rsidRDefault="00051A38" w:rsidP="00051A38">
      <w:pPr>
        <w:pStyle w:val="ListParagraph"/>
        <w:numPr>
          <w:ilvl w:val="1"/>
          <w:numId w:val="39"/>
        </w:numPr>
        <w:rPr>
          <w:lang w:val="en-US"/>
        </w:rPr>
      </w:pPr>
      <w:r w:rsidRPr="00051A38">
        <w:rPr>
          <w:lang w:val="en-US"/>
        </w:rPr>
        <w:t>Nominating Committee, 2011-2013</w:t>
      </w:r>
    </w:p>
    <w:p w:rsidR="00051A38" w:rsidRPr="00051A38" w:rsidRDefault="00051A38" w:rsidP="00051A38">
      <w:pPr>
        <w:pStyle w:val="ListParagraph"/>
        <w:numPr>
          <w:ilvl w:val="0"/>
          <w:numId w:val="44"/>
        </w:numPr>
        <w:rPr>
          <w:lang w:val="en-US"/>
        </w:rPr>
      </w:pPr>
      <w:r w:rsidRPr="00051A38">
        <w:rPr>
          <w:lang w:val="en-US"/>
        </w:rPr>
        <w:t>Metadata Advisory Group, 2014 - present</w:t>
      </w:r>
    </w:p>
    <w:p w:rsidR="00051A38" w:rsidRPr="00051A38" w:rsidRDefault="00051A38" w:rsidP="00051A38">
      <w:pPr>
        <w:rPr>
          <w:b/>
          <w:sz w:val="24"/>
          <w:szCs w:val="24"/>
        </w:rPr>
      </w:pPr>
      <w:r w:rsidRPr="00051A38">
        <w:rPr>
          <w:b/>
          <w:sz w:val="24"/>
          <w:szCs w:val="24"/>
        </w:rPr>
        <w:t>Association for Slavic, East European and Eurasian Studies, 1980-1988, 2001 – present</w:t>
      </w:r>
    </w:p>
    <w:p w:rsidR="00051A38" w:rsidRPr="00051A38" w:rsidRDefault="00051A38" w:rsidP="00051A38">
      <w:pPr>
        <w:pStyle w:val="ListParagraph"/>
        <w:numPr>
          <w:ilvl w:val="0"/>
          <w:numId w:val="42"/>
        </w:numPr>
        <w:rPr>
          <w:b/>
        </w:rPr>
      </w:pPr>
      <w:r w:rsidRPr="00051A38">
        <w:t>Committee on Library and Information Resources, 2001 - present</w:t>
      </w:r>
    </w:p>
    <w:p w:rsidR="00051A38" w:rsidRDefault="00051A38" w:rsidP="00051A38">
      <w:pPr>
        <w:pStyle w:val="ListParagraph"/>
        <w:numPr>
          <w:ilvl w:val="0"/>
          <w:numId w:val="43"/>
        </w:numPr>
      </w:pPr>
      <w:r w:rsidRPr="00051A38">
        <w:t xml:space="preserve">Subcommittee on Collection Development  (2014- </w:t>
      </w:r>
      <w:r w:rsidR="00B118FA">
        <w:t>present</w:t>
      </w:r>
      <w:r w:rsidRPr="00051A38">
        <w:t>)</w:t>
      </w:r>
    </w:p>
    <w:p w:rsidR="00051A38" w:rsidRPr="00051A38" w:rsidRDefault="00051A38" w:rsidP="00051A38">
      <w:pPr>
        <w:rPr>
          <w:b/>
          <w:sz w:val="24"/>
          <w:szCs w:val="24"/>
        </w:rPr>
      </w:pPr>
      <w:r w:rsidRPr="00051A38">
        <w:rPr>
          <w:b/>
          <w:sz w:val="24"/>
          <w:szCs w:val="24"/>
        </w:rPr>
        <w:t>East Coast Consortium for Slavic Library Collections, 2001 – present</w:t>
      </w:r>
    </w:p>
    <w:p w:rsidR="00051A38" w:rsidRDefault="00051A38" w:rsidP="00051A38">
      <w:pPr>
        <w:pStyle w:val="ListParagraph"/>
        <w:numPr>
          <w:ilvl w:val="0"/>
          <w:numId w:val="43"/>
        </w:numPr>
      </w:pPr>
      <w:r>
        <w:t>Dartmouth representative; Chair, 2007-2009</w:t>
      </w:r>
    </w:p>
    <w:p w:rsidR="00051A38" w:rsidRPr="00051A38" w:rsidRDefault="00051A38" w:rsidP="00051A38">
      <w:pPr>
        <w:rPr>
          <w:b/>
          <w:sz w:val="24"/>
          <w:szCs w:val="24"/>
        </w:rPr>
      </w:pPr>
      <w:r w:rsidRPr="00051A38">
        <w:rPr>
          <w:b/>
          <w:sz w:val="24"/>
          <w:szCs w:val="24"/>
        </w:rPr>
        <w:t>New England Library Association, 1998-2014</w:t>
      </w:r>
    </w:p>
    <w:p w:rsidR="00051A38" w:rsidRPr="00051A38" w:rsidRDefault="00051A38" w:rsidP="00051A38">
      <w:pPr>
        <w:ind w:left="720"/>
      </w:pPr>
      <w:r w:rsidRPr="00051A38">
        <w:t>Executive Board</w:t>
      </w:r>
      <w:r>
        <w:t>, 2000-2002; Conference Committee, 2000-2003; NETSL (New England Technical Services Librarians), Executive Board, 1998-2002; President, 2001-2002</w:t>
      </w:r>
    </w:p>
    <w:p w:rsidR="00051A38" w:rsidRPr="00920E43" w:rsidRDefault="00051A38" w:rsidP="00051A38">
      <w:pPr>
        <w:rPr>
          <w:b/>
          <w:sz w:val="24"/>
          <w:szCs w:val="24"/>
        </w:rPr>
      </w:pPr>
    </w:p>
    <w:p w:rsidR="0037662C" w:rsidRPr="00920E43" w:rsidRDefault="0037662C" w:rsidP="0037662C">
      <w:pPr>
        <w:rPr>
          <w:b/>
          <w:sz w:val="24"/>
          <w:szCs w:val="24"/>
          <w:lang w:val="en-US"/>
        </w:rPr>
      </w:pPr>
      <w:r w:rsidRPr="00920E43">
        <w:rPr>
          <w:b/>
          <w:sz w:val="24"/>
          <w:szCs w:val="24"/>
          <w:lang w:val="en-US"/>
        </w:rPr>
        <w:t>HONORS AND AWARD</w:t>
      </w:r>
      <w:r w:rsidR="00222E9D" w:rsidRPr="00920E43">
        <w:rPr>
          <w:b/>
          <w:sz w:val="24"/>
          <w:szCs w:val="24"/>
          <w:lang w:val="en-US"/>
        </w:rPr>
        <w:t>S</w:t>
      </w:r>
    </w:p>
    <w:p w:rsidR="0037662C" w:rsidRPr="00222E9D" w:rsidRDefault="0037662C" w:rsidP="00222E9D">
      <w:pPr>
        <w:pStyle w:val="ListParagraph"/>
        <w:numPr>
          <w:ilvl w:val="0"/>
          <w:numId w:val="11"/>
        </w:numPr>
        <w:rPr>
          <w:lang w:val="en-US"/>
        </w:rPr>
      </w:pPr>
      <w:r w:rsidRPr="00222E9D">
        <w:rPr>
          <w:lang w:val="en-US"/>
        </w:rPr>
        <w:t>ACRL Member of the Week</w:t>
      </w:r>
      <w:r w:rsidR="00222E9D" w:rsidRPr="00222E9D">
        <w:rPr>
          <w:lang w:val="en-US"/>
        </w:rPr>
        <w:t>, July 26, 2010</w:t>
      </w:r>
    </w:p>
    <w:p w:rsidR="0037662C" w:rsidRDefault="0037662C" w:rsidP="00222E9D">
      <w:pPr>
        <w:pStyle w:val="ListParagraph"/>
        <w:numPr>
          <w:ilvl w:val="0"/>
          <w:numId w:val="11"/>
        </w:numPr>
        <w:rPr>
          <w:lang w:val="en-US"/>
        </w:rPr>
      </w:pPr>
      <w:r w:rsidRPr="00222E9D">
        <w:rPr>
          <w:lang w:val="en-US"/>
        </w:rPr>
        <w:t>NETSL Award for Excellence in Library Technical Services, 2012</w:t>
      </w:r>
    </w:p>
    <w:p w:rsidR="00920E43" w:rsidRDefault="00920E43" w:rsidP="00920E43">
      <w:pPr>
        <w:rPr>
          <w:lang w:val="en-US"/>
        </w:rPr>
      </w:pPr>
    </w:p>
    <w:p w:rsidR="00920E43" w:rsidRDefault="00920E43" w:rsidP="00920E43">
      <w:pPr>
        <w:rPr>
          <w:b/>
          <w:sz w:val="24"/>
          <w:szCs w:val="24"/>
          <w:lang w:val="en-US"/>
        </w:rPr>
      </w:pPr>
      <w:r w:rsidRPr="00920E43">
        <w:rPr>
          <w:b/>
          <w:sz w:val="24"/>
          <w:szCs w:val="24"/>
          <w:lang w:val="en-US"/>
        </w:rPr>
        <w:t>STATEMENT OF PROFESSIONAL CONCERNS</w:t>
      </w:r>
    </w:p>
    <w:p w:rsidR="005A5152" w:rsidRDefault="005A5152" w:rsidP="00920E43">
      <w:pPr>
        <w:rPr>
          <w:b/>
          <w:sz w:val="24"/>
          <w:szCs w:val="24"/>
          <w:lang w:val="en-US"/>
        </w:rPr>
      </w:pPr>
    </w:p>
    <w:p w:rsidR="00647AAB" w:rsidRDefault="00647AAB" w:rsidP="00647AAB">
      <w:pPr>
        <w:rPr>
          <w:lang w:val="en-US"/>
        </w:rPr>
      </w:pPr>
      <w:r>
        <w:rPr>
          <w:lang w:val="en-US"/>
        </w:rPr>
        <w:t xml:space="preserve">I </w:t>
      </w:r>
      <w:r w:rsidR="00B118FA">
        <w:rPr>
          <w:lang w:val="en-US"/>
        </w:rPr>
        <w:t>have been a member of ALA for 26</w:t>
      </w:r>
      <w:r>
        <w:rPr>
          <w:lang w:val="en-US"/>
        </w:rPr>
        <w:t xml:space="preserve"> years an</w:t>
      </w:r>
      <w:r w:rsidR="00B118FA">
        <w:rPr>
          <w:lang w:val="en-US"/>
        </w:rPr>
        <w:t>d a member of ALA Council for 11</w:t>
      </w:r>
      <w:r>
        <w:rPr>
          <w:lang w:val="en-US"/>
        </w:rPr>
        <w:t xml:space="preserve"> of those years.  Throughout this time, my work with ALA has provided the foundation for the most important of my various professional development activities.  With my experience in the Association and in the profession, I would bring to the Executive Board my institutional memory, along with a firm commitment to work for our members while moving the Association forward.</w:t>
      </w:r>
    </w:p>
    <w:p w:rsidR="00647AAB" w:rsidRDefault="00647AAB" w:rsidP="00647AAB">
      <w:pPr>
        <w:rPr>
          <w:lang w:val="en-US"/>
        </w:rPr>
      </w:pPr>
    </w:p>
    <w:p w:rsidR="00647AAB" w:rsidRDefault="00647AAB" w:rsidP="00647AAB">
      <w:pPr>
        <w:rPr>
          <w:lang w:val="en-US"/>
        </w:rPr>
      </w:pPr>
      <w:r>
        <w:rPr>
          <w:lang w:val="en-US"/>
        </w:rPr>
        <w:t>I have always viewed ALA as the official voice for the library profession.  We know that librarianship continues to evolve, lately at breakneck speed, in response to the changes in user needs, advances in technology, and overall challenges in our society. It is important for us to ensure that ALA also evolves with these changes and continues to advocate for the relevance of our profession and for the lasting importance of libraries and information centers.</w:t>
      </w:r>
    </w:p>
    <w:p w:rsidR="00647AAB" w:rsidRDefault="00647AAB" w:rsidP="00647AAB">
      <w:pPr>
        <w:rPr>
          <w:lang w:val="en-US"/>
        </w:rPr>
      </w:pPr>
    </w:p>
    <w:p w:rsidR="00647AAB" w:rsidRDefault="00647AAB" w:rsidP="00647AAB">
      <w:pPr>
        <w:rPr>
          <w:lang w:val="en-US"/>
        </w:rPr>
      </w:pPr>
      <w:r>
        <w:rPr>
          <w:lang w:val="en-US"/>
        </w:rPr>
        <w:t>If elected, I would work with the Executive Board and with Council to provide leadership and support for all types of libraries, tirelessly defend intellectual freedom, and guide the Association on its path toward addressing member needs, maintaining financial stability, and advocating for libraries in the socio-political and legislative arenas.  I would also work toward strengthening the Association’s focus on information literacy, library and information science education, and recruitment to the profession.</w:t>
      </w:r>
    </w:p>
    <w:p w:rsidR="00D772D5" w:rsidRDefault="00D772D5">
      <w:pPr>
        <w:rPr>
          <w:sz w:val="24"/>
          <w:szCs w:val="24"/>
          <w:lang w:val="en-US"/>
        </w:rPr>
      </w:pPr>
      <w:bookmarkStart w:id="0" w:name="_GoBack"/>
      <w:bookmarkEnd w:id="0"/>
    </w:p>
    <w:p w:rsidR="00231EA4" w:rsidRPr="005A5152" w:rsidRDefault="00231EA4" w:rsidP="00647AAB">
      <w:pPr>
        <w:rPr>
          <w:sz w:val="24"/>
          <w:szCs w:val="24"/>
          <w:lang w:val="en-US"/>
        </w:rPr>
      </w:pPr>
    </w:p>
    <w:sectPr w:rsidR="00231EA4" w:rsidRPr="005A5152" w:rsidSect="00151783">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484"/>
    <w:multiLevelType w:val="hybridMultilevel"/>
    <w:tmpl w:val="EC38C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7DE7712"/>
    <w:multiLevelType w:val="hybridMultilevel"/>
    <w:tmpl w:val="5C5EF7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nsid w:val="0BC07375"/>
    <w:multiLevelType w:val="hybridMultilevel"/>
    <w:tmpl w:val="696CD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100B3000"/>
    <w:multiLevelType w:val="hybridMultilevel"/>
    <w:tmpl w:val="4CB4E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4A234BF"/>
    <w:multiLevelType w:val="hybridMultilevel"/>
    <w:tmpl w:val="9F58A50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15406430"/>
    <w:multiLevelType w:val="hybridMultilevel"/>
    <w:tmpl w:val="C088AF02"/>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D132715"/>
    <w:multiLevelType w:val="hybridMultilevel"/>
    <w:tmpl w:val="3932B06A"/>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FF77346"/>
    <w:multiLevelType w:val="hybridMultilevel"/>
    <w:tmpl w:val="27A2E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3C27BC2"/>
    <w:multiLevelType w:val="hybridMultilevel"/>
    <w:tmpl w:val="4DC4DCC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nsid w:val="23DC6AF6"/>
    <w:multiLevelType w:val="hybridMultilevel"/>
    <w:tmpl w:val="E0D84CC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8D52833"/>
    <w:multiLevelType w:val="hybridMultilevel"/>
    <w:tmpl w:val="D3BC6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AC21D27"/>
    <w:multiLevelType w:val="hybridMultilevel"/>
    <w:tmpl w:val="2E5E20E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nsid w:val="2D76520B"/>
    <w:multiLevelType w:val="hybridMultilevel"/>
    <w:tmpl w:val="807209E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nsid w:val="2DDE5F6A"/>
    <w:multiLevelType w:val="hybridMultilevel"/>
    <w:tmpl w:val="54F0CF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2F1326C2"/>
    <w:multiLevelType w:val="hybridMultilevel"/>
    <w:tmpl w:val="5658071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F5E"/>
    <w:multiLevelType w:val="hybridMultilevel"/>
    <w:tmpl w:val="C2249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2CF69D3"/>
    <w:multiLevelType w:val="hybridMultilevel"/>
    <w:tmpl w:val="13FAAC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35D14F5F"/>
    <w:multiLevelType w:val="hybridMultilevel"/>
    <w:tmpl w:val="514AE8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801505A"/>
    <w:multiLevelType w:val="hybridMultilevel"/>
    <w:tmpl w:val="88F0E5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3FC06F2D"/>
    <w:multiLevelType w:val="hybridMultilevel"/>
    <w:tmpl w:val="B616DE6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nsid w:val="41D30FFC"/>
    <w:multiLevelType w:val="hybridMultilevel"/>
    <w:tmpl w:val="9B0C85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25C1098"/>
    <w:multiLevelType w:val="hybridMultilevel"/>
    <w:tmpl w:val="739ED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2F90A9D"/>
    <w:multiLevelType w:val="hybridMultilevel"/>
    <w:tmpl w:val="CF42C2C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547697F"/>
    <w:multiLevelType w:val="hybridMultilevel"/>
    <w:tmpl w:val="D8E2E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8BA437E"/>
    <w:multiLevelType w:val="hybridMultilevel"/>
    <w:tmpl w:val="D9E49E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4A166C4C"/>
    <w:multiLevelType w:val="hybridMultilevel"/>
    <w:tmpl w:val="FD80B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DD80EE8"/>
    <w:multiLevelType w:val="hybridMultilevel"/>
    <w:tmpl w:val="CFFCA58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F234802"/>
    <w:multiLevelType w:val="hybridMultilevel"/>
    <w:tmpl w:val="5C06E4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4FDA2ABD"/>
    <w:multiLevelType w:val="hybridMultilevel"/>
    <w:tmpl w:val="9BD4A1D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nsid w:val="51851A79"/>
    <w:multiLevelType w:val="hybridMultilevel"/>
    <w:tmpl w:val="AD74BA3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nsid w:val="521C53F4"/>
    <w:multiLevelType w:val="hybridMultilevel"/>
    <w:tmpl w:val="F7865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D176AD"/>
    <w:multiLevelType w:val="hybridMultilevel"/>
    <w:tmpl w:val="33C0B5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7E51A08"/>
    <w:multiLevelType w:val="hybridMultilevel"/>
    <w:tmpl w:val="A3DCA7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7E7595A"/>
    <w:multiLevelType w:val="hybridMultilevel"/>
    <w:tmpl w:val="3540627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nsid w:val="6A3B3181"/>
    <w:multiLevelType w:val="hybridMultilevel"/>
    <w:tmpl w:val="C88644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6B0A335D"/>
    <w:multiLevelType w:val="hybridMultilevel"/>
    <w:tmpl w:val="50A06AC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nsid w:val="6EAB6E8B"/>
    <w:multiLevelType w:val="hybridMultilevel"/>
    <w:tmpl w:val="A76A1B1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nsid w:val="71325F17"/>
    <w:multiLevelType w:val="hybridMultilevel"/>
    <w:tmpl w:val="6A524C2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8">
    <w:nsid w:val="714000A6"/>
    <w:multiLevelType w:val="hybridMultilevel"/>
    <w:tmpl w:val="3F8C2A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nsid w:val="72236D80"/>
    <w:multiLevelType w:val="hybridMultilevel"/>
    <w:tmpl w:val="32ECF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53F55AE"/>
    <w:multiLevelType w:val="hybridMultilevel"/>
    <w:tmpl w:val="7026D4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nsid w:val="772D47E5"/>
    <w:multiLevelType w:val="hybridMultilevel"/>
    <w:tmpl w:val="D704649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nsid w:val="7F3A23B6"/>
    <w:multiLevelType w:val="hybridMultilevel"/>
    <w:tmpl w:val="54849C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nsid w:val="7FE002E6"/>
    <w:multiLevelType w:val="hybridMultilevel"/>
    <w:tmpl w:val="B032FC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2"/>
  </w:num>
  <w:num w:numId="2">
    <w:abstractNumId w:val="22"/>
  </w:num>
  <w:num w:numId="3">
    <w:abstractNumId w:val="23"/>
  </w:num>
  <w:num w:numId="4">
    <w:abstractNumId w:val="13"/>
  </w:num>
  <w:num w:numId="5">
    <w:abstractNumId w:val="10"/>
  </w:num>
  <w:num w:numId="6">
    <w:abstractNumId w:val="41"/>
  </w:num>
  <w:num w:numId="7">
    <w:abstractNumId w:val="17"/>
  </w:num>
  <w:num w:numId="8">
    <w:abstractNumId w:val="9"/>
  </w:num>
  <w:num w:numId="9">
    <w:abstractNumId w:val="16"/>
  </w:num>
  <w:num w:numId="10">
    <w:abstractNumId w:val="30"/>
  </w:num>
  <w:num w:numId="11">
    <w:abstractNumId w:val="42"/>
  </w:num>
  <w:num w:numId="12">
    <w:abstractNumId w:val="3"/>
  </w:num>
  <w:num w:numId="13">
    <w:abstractNumId w:val="21"/>
  </w:num>
  <w:num w:numId="14">
    <w:abstractNumId w:val="18"/>
  </w:num>
  <w:num w:numId="15">
    <w:abstractNumId w:val="15"/>
  </w:num>
  <w:num w:numId="16">
    <w:abstractNumId w:val="31"/>
  </w:num>
  <w:num w:numId="17">
    <w:abstractNumId w:val="33"/>
  </w:num>
  <w:num w:numId="18">
    <w:abstractNumId w:val="8"/>
  </w:num>
  <w:num w:numId="19">
    <w:abstractNumId w:val="7"/>
  </w:num>
  <w:num w:numId="20">
    <w:abstractNumId w:val="19"/>
  </w:num>
  <w:num w:numId="21">
    <w:abstractNumId w:val="28"/>
  </w:num>
  <w:num w:numId="22">
    <w:abstractNumId w:val="37"/>
  </w:num>
  <w:num w:numId="23">
    <w:abstractNumId w:val="35"/>
  </w:num>
  <w:num w:numId="24">
    <w:abstractNumId w:val="12"/>
  </w:num>
  <w:num w:numId="25">
    <w:abstractNumId w:val="6"/>
  </w:num>
  <w:num w:numId="26">
    <w:abstractNumId w:val="1"/>
  </w:num>
  <w:num w:numId="27">
    <w:abstractNumId w:val="25"/>
  </w:num>
  <w:num w:numId="28">
    <w:abstractNumId w:val="43"/>
  </w:num>
  <w:num w:numId="29">
    <w:abstractNumId w:val="40"/>
  </w:num>
  <w:num w:numId="30">
    <w:abstractNumId w:val="24"/>
  </w:num>
  <w:num w:numId="31">
    <w:abstractNumId w:val="34"/>
  </w:num>
  <w:num w:numId="32">
    <w:abstractNumId w:val="0"/>
  </w:num>
  <w:num w:numId="33">
    <w:abstractNumId w:val="29"/>
  </w:num>
  <w:num w:numId="34">
    <w:abstractNumId w:val="27"/>
  </w:num>
  <w:num w:numId="35">
    <w:abstractNumId w:val="11"/>
  </w:num>
  <w:num w:numId="36">
    <w:abstractNumId w:val="5"/>
  </w:num>
  <w:num w:numId="37">
    <w:abstractNumId w:val="20"/>
  </w:num>
  <w:num w:numId="38">
    <w:abstractNumId w:val="38"/>
  </w:num>
  <w:num w:numId="39">
    <w:abstractNumId w:val="26"/>
  </w:num>
  <w:num w:numId="40">
    <w:abstractNumId w:val="14"/>
  </w:num>
  <w:num w:numId="41">
    <w:abstractNumId w:val="4"/>
  </w:num>
  <w:num w:numId="42">
    <w:abstractNumId w:val="2"/>
  </w:num>
  <w:num w:numId="43">
    <w:abstractNumId w:val="36"/>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7A"/>
    <w:rsid w:val="00051A38"/>
    <w:rsid w:val="00151783"/>
    <w:rsid w:val="00222E9D"/>
    <w:rsid w:val="00231EA4"/>
    <w:rsid w:val="0029341A"/>
    <w:rsid w:val="00337906"/>
    <w:rsid w:val="0037536E"/>
    <w:rsid w:val="0037662C"/>
    <w:rsid w:val="004B669A"/>
    <w:rsid w:val="004B7F60"/>
    <w:rsid w:val="004D52AD"/>
    <w:rsid w:val="005A15BB"/>
    <w:rsid w:val="005A5152"/>
    <w:rsid w:val="00647AAB"/>
    <w:rsid w:val="00772E33"/>
    <w:rsid w:val="007A74FD"/>
    <w:rsid w:val="00920E43"/>
    <w:rsid w:val="00B118FA"/>
    <w:rsid w:val="00B45C31"/>
    <w:rsid w:val="00CC367A"/>
    <w:rsid w:val="00CC67B3"/>
    <w:rsid w:val="00CD7210"/>
    <w:rsid w:val="00D772D5"/>
    <w:rsid w:val="00D94E6E"/>
    <w:rsid w:val="00DB27EF"/>
    <w:rsid w:val="00E47AB9"/>
    <w:rsid w:val="00FB16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Lucida Sans Unicode"/>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7F60"/>
    <w:pPr>
      <w:framePr w:w="7920" w:h="1980" w:hRule="exact" w:hSpace="180" w:wrap="auto" w:hAnchor="page" w:xAlign="center" w:yAlign="bottom"/>
      <w:ind w:left="2880"/>
    </w:pPr>
    <w:rPr>
      <w:rFonts w:eastAsiaTheme="majorEastAsia"/>
      <w:sz w:val="28"/>
    </w:rPr>
  </w:style>
  <w:style w:type="paragraph" w:styleId="NoSpacing">
    <w:name w:val="No Spacing"/>
    <w:uiPriority w:val="1"/>
    <w:qFormat/>
    <w:rsid w:val="004B7F60"/>
    <w:pPr>
      <w:spacing w:beforeAutospacing="1" w:afterAutospacing="1"/>
    </w:pPr>
    <w:rPr>
      <w:rFonts w:eastAsiaTheme="minorHAnsi" w:cs="Times New Roman"/>
      <w:sz w:val="24"/>
      <w:szCs w:val="24"/>
      <w:lang w:eastAsia="en-CA"/>
    </w:rPr>
  </w:style>
  <w:style w:type="paragraph" w:styleId="ListParagraph">
    <w:name w:val="List Paragraph"/>
    <w:basedOn w:val="Normal"/>
    <w:uiPriority w:val="34"/>
    <w:qFormat/>
    <w:rsid w:val="00772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Lucida Sans Unicode"/>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7F60"/>
    <w:pPr>
      <w:framePr w:w="7920" w:h="1980" w:hRule="exact" w:hSpace="180" w:wrap="auto" w:hAnchor="page" w:xAlign="center" w:yAlign="bottom"/>
      <w:ind w:left="2880"/>
    </w:pPr>
    <w:rPr>
      <w:rFonts w:eastAsiaTheme="majorEastAsia"/>
      <w:sz w:val="28"/>
    </w:rPr>
  </w:style>
  <w:style w:type="paragraph" w:styleId="NoSpacing">
    <w:name w:val="No Spacing"/>
    <w:uiPriority w:val="1"/>
    <w:qFormat/>
    <w:rsid w:val="004B7F60"/>
    <w:pPr>
      <w:spacing w:beforeAutospacing="1" w:afterAutospacing="1"/>
    </w:pPr>
    <w:rPr>
      <w:rFonts w:eastAsiaTheme="minorHAnsi" w:cs="Times New Roman"/>
      <w:sz w:val="24"/>
      <w:szCs w:val="24"/>
      <w:lang w:eastAsia="en-CA"/>
    </w:rPr>
  </w:style>
  <w:style w:type="paragraph" w:styleId="ListParagraph">
    <w:name w:val="List Paragraph"/>
    <w:basedOn w:val="Normal"/>
    <w:uiPriority w:val="34"/>
    <w:qFormat/>
    <w:rsid w:val="00772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85221">
      <w:bodyDiv w:val="1"/>
      <w:marLeft w:val="0"/>
      <w:marRight w:val="0"/>
      <w:marTop w:val="0"/>
      <w:marBottom w:val="0"/>
      <w:divBdr>
        <w:top w:val="none" w:sz="0" w:space="0" w:color="auto"/>
        <w:left w:val="none" w:sz="0" w:space="0" w:color="auto"/>
        <w:bottom w:val="none" w:sz="0" w:space="0" w:color="auto"/>
        <w:right w:val="none" w:sz="0" w:space="0" w:color="auto"/>
      </w:divBdr>
    </w:div>
    <w:div w:id="21027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 DeSantis</dc:creator>
  <cp:lastModifiedBy>datasis</cp:lastModifiedBy>
  <cp:revision>4</cp:revision>
  <dcterms:created xsi:type="dcterms:W3CDTF">2015-11-03T16:32:00Z</dcterms:created>
  <dcterms:modified xsi:type="dcterms:W3CDTF">2016-01-11T13:41:00Z</dcterms:modified>
</cp:coreProperties>
</file>