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5" w:rsidRDefault="000D7375" w:rsidP="000D737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2016 ALA Executive Board Election</w:t>
      </w:r>
    </w:p>
    <w:p w:rsidR="000D7375" w:rsidRDefault="000D7375" w:rsidP="00F11ABA">
      <w:pPr>
        <w:rPr>
          <w:b/>
          <w:bCs/>
          <w:sz w:val="22"/>
          <w:szCs w:val="22"/>
        </w:rPr>
      </w:pPr>
    </w:p>
    <w:p w:rsidR="00F11ABA" w:rsidRPr="00CC427C" w:rsidRDefault="00F11ABA" w:rsidP="00F11ABA">
      <w:pPr>
        <w:rPr>
          <w:sz w:val="22"/>
          <w:szCs w:val="22"/>
        </w:rPr>
      </w:pPr>
      <w:r w:rsidRPr="00CC427C">
        <w:rPr>
          <w:b/>
          <w:bCs/>
          <w:sz w:val="22"/>
          <w:szCs w:val="22"/>
        </w:rPr>
        <w:t>Candidate:</w:t>
      </w:r>
      <w:r w:rsidRPr="00CC427C">
        <w:rPr>
          <w:sz w:val="22"/>
          <w:szCs w:val="22"/>
        </w:rPr>
        <w:tab/>
      </w:r>
      <w:r w:rsidRPr="00CC427C">
        <w:rPr>
          <w:sz w:val="22"/>
          <w:szCs w:val="22"/>
        </w:rPr>
        <w:tab/>
      </w:r>
      <w:r w:rsidRPr="00943579">
        <w:rPr>
          <w:sz w:val="22"/>
          <w:szCs w:val="22"/>
        </w:rPr>
        <w:t>Karen E. Downing</w:t>
      </w:r>
    </w:p>
    <w:p w:rsidR="00F11ABA" w:rsidRPr="00CC427C" w:rsidRDefault="00F11ABA" w:rsidP="00F11ABA">
      <w:pPr>
        <w:rPr>
          <w:sz w:val="22"/>
          <w:szCs w:val="22"/>
        </w:rPr>
      </w:pPr>
    </w:p>
    <w:p w:rsidR="00F11ABA" w:rsidRPr="00CC427C" w:rsidRDefault="00F11ABA" w:rsidP="00F11ABA">
      <w:pPr>
        <w:rPr>
          <w:sz w:val="22"/>
          <w:szCs w:val="22"/>
        </w:rPr>
      </w:pPr>
      <w:r w:rsidRPr="00CC427C">
        <w:rPr>
          <w:b/>
          <w:bCs/>
          <w:sz w:val="22"/>
          <w:szCs w:val="22"/>
        </w:rPr>
        <w:t>Current Position:</w:t>
      </w:r>
      <w:r w:rsidRPr="00CC427C">
        <w:rPr>
          <w:sz w:val="22"/>
          <w:szCs w:val="22"/>
        </w:rPr>
        <w:tab/>
        <w:t>Head, Social Sciences</w:t>
      </w:r>
    </w:p>
    <w:p w:rsidR="00F11ABA" w:rsidRPr="00CC427C" w:rsidRDefault="00F11ABA" w:rsidP="00F11ABA">
      <w:pPr>
        <w:rPr>
          <w:sz w:val="22"/>
          <w:szCs w:val="22"/>
        </w:rPr>
      </w:pPr>
      <w:r w:rsidRPr="00CC427C">
        <w:rPr>
          <w:sz w:val="22"/>
          <w:szCs w:val="22"/>
        </w:rPr>
        <w:tab/>
      </w:r>
      <w:r w:rsidRPr="00CC427C">
        <w:rPr>
          <w:sz w:val="22"/>
          <w:szCs w:val="22"/>
        </w:rPr>
        <w:tab/>
      </w:r>
      <w:r w:rsidRPr="00CC427C">
        <w:rPr>
          <w:sz w:val="22"/>
          <w:szCs w:val="22"/>
        </w:rPr>
        <w:tab/>
        <w:t xml:space="preserve">University of Michigan, </w:t>
      </w:r>
      <w:r w:rsidR="00DE77A1" w:rsidRPr="00CC427C">
        <w:rPr>
          <w:sz w:val="22"/>
          <w:szCs w:val="22"/>
        </w:rPr>
        <w:t>209 Hatcher</w:t>
      </w:r>
      <w:r w:rsidRPr="00CC427C">
        <w:rPr>
          <w:sz w:val="22"/>
          <w:szCs w:val="22"/>
        </w:rPr>
        <w:t xml:space="preserve"> </w:t>
      </w:r>
      <w:proofErr w:type="gramStart"/>
      <w:r w:rsidRPr="00CC427C">
        <w:rPr>
          <w:sz w:val="22"/>
          <w:szCs w:val="22"/>
        </w:rPr>
        <w:t>Library</w:t>
      </w:r>
      <w:proofErr w:type="gramEnd"/>
      <w:r w:rsidRPr="00CC427C">
        <w:rPr>
          <w:sz w:val="22"/>
          <w:szCs w:val="22"/>
        </w:rPr>
        <w:t>, Ann Arbor, MI  48109</w:t>
      </w:r>
    </w:p>
    <w:p w:rsidR="00F11ABA" w:rsidRPr="00CC427C" w:rsidRDefault="00F11ABA" w:rsidP="00F11ABA">
      <w:pPr>
        <w:rPr>
          <w:sz w:val="22"/>
          <w:szCs w:val="22"/>
        </w:rPr>
      </w:pPr>
    </w:p>
    <w:p w:rsidR="00F11ABA" w:rsidRPr="00CC427C" w:rsidRDefault="00F11ABA" w:rsidP="00F11ABA">
      <w:pPr>
        <w:rPr>
          <w:sz w:val="22"/>
          <w:szCs w:val="22"/>
        </w:rPr>
      </w:pPr>
      <w:r w:rsidRPr="00CC427C">
        <w:rPr>
          <w:b/>
          <w:bCs/>
          <w:sz w:val="22"/>
          <w:szCs w:val="22"/>
        </w:rPr>
        <w:t>Education:</w:t>
      </w:r>
      <w:r w:rsidR="00DE77A1" w:rsidRPr="00CC427C">
        <w:rPr>
          <w:b/>
          <w:bCs/>
          <w:sz w:val="22"/>
          <w:szCs w:val="22"/>
        </w:rPr>
        <w:tab/>
      </w:r>
      <w:r w:rsidRPr="00CC427C">
        <w:rPr>
          <w:sz w:val="22"/>
          <w:szCs w:val="22"/>
        </w:rPr>
        <w:t xml:space="preserve">2009 </w:t>
      </w:r>
      <w:r w:rsidR="00DE77A1" w:rsidRPr="00CC427C">
        <w:rPr>
          <w:sz w:val="22"/>
          <w:szCs w:val="22"/>
        </w:rPr>
        <w:t xml:space="preserve">University of Michigan, </w:t>
      </w:r>
      <w:r w:rsidRPr="00CC427C">
        <w:rPr>
          <w:sz w:val="22"/>
          <w:szCs w:val="22"/>
        </w:rPr>
        <w:t xml:space="preserve">Doctor of Philosophy, Education </w:t>
      </w:r>
    </w:p>
    <w:p w:rsidR="00F11ABA" w:rsidRPr="00CC427C" w:rsidRDefault="00F11ABA" w:rsidP="00DE77A1">
      <w:pPr>
        <w:ind w:left="720" w:firstLine="720"/>
        <w:rPr>
          <w:sz w:val="22"/>
          <w:szCs w:val="22"/>
        </w:rPr>
      </w:pPr>
      <w:r w:rsidRPr="00CC427C">
        <w:rPr>
          <w:sz w:val="22"/>
          <w:szCs w:val="22"/>
        </w:rPr>
        <w:t xml:space="preserve">1989 </w:t>
      </w:r>
      <w:r w:rsidR="00DE77A1" w:rsidRPr="00CC427C">
        <w:rPr>
          <w:sz w:val="22"/>
          <w:szCs w:val="22"/>
        </w:rPr>
        <w:t xml:space="preserve">University of Michigan, </w:t>
      </w:r>
      <w:r w:rsidRPr="00CC427C">
        <w:rPr>
          <w:sz w:val="22"/>
          <w:szCs w:val="22"/>
        </w:rPr>
        <w:t xml:space="preserve">Master of Information and Library Studies </w:t>
      </w:r>
      <w:r w:rsidRPr="00CC427C">
        <w:rPr>
          <w:sz w:val="22"/>
          <w:szCs w:val="22"/>
        </w:rPr>
        <w:tab/>
      </w:r>
    </w:p>
    <w:p w:rsidR="00F11ABA" w:rsidRPr="00CC427C" w:rsidRDefault="00F11ABA" w:rsidP="00DE77A1">
      <w:pPr>
        <w:ind w:left="720" w:firstLine="720"/>
        <w:rPr>
          <w:sz w:val="22"/>
          <w:szCs w:val="22"/>
        </w:rPr>
      </w:pPr>
      <w:r w:rsidRPr="00CC427C">
        <w:rPr>
          <w:sz w:val="22"/>
          <w:szCs w:val="22"/>
        </w:rPr>
        <w:t xml:space="preserve">1982 </w:t>
      </w:r>
      <w:r w:rsidR="00DE77A1" w:rsidRPr="00CC427C">
        <w:rPr>
          <w:sz w:val="22"/>
          <w:szCs w:val="22"/>
        </w:rPr>
        <w:t xml:space="preserve">University of Michigan, </w:t>
      </w:r>
      <w:r w:rsidR="00943579">
        <w:rPr>
          <w:sz w:val="22"/>
          <w:szCs w:val="22"/>
        </w:rPr>
        <w:t>Bachelor of Arts</w:t>
      </w:r>
      <w:r w:rsidRPr="00CC427C">
        <w:rPr>
          <w:sz w:val="22"/>
          <w:szCs w:val="22"/>
        </w:rPr>
        <w:t xml:space="preserve">, History of Art </w:t>
      </w:r>
    </w:p>
    <w:p w:rsidR="00F11ABA" w:rsidRPr="00CC427C" w:rsidRDefault="00F11ABA" w:rsidP="00F11ABA">
      <w:pPr>
        <w:rPr>
          <w:sz w:val="22"/>
          <w:szCs w:val="22"/>
        </w:rPr>
      </w:pPr>
    </w:p>
    <w:p w:rsidR="00F11ABA" w:rsidRPr="00CC427C" w:rsidRDefault="00F11ABA" w:rsidP="00F11ABA">
      <w:pPr>
        <w:tabs>
          <w:tab w:val="right" w:pos="1880"/>
          <w:tab w:val="left" w:pos="2160"/>
          <w:tab w:val="left" w:pos="2520"/>
          <w:tab w:val="right" w:pos="10080"/>
        </w:tabs>
        <w:ind w:left="2880" w:hanging="2880"/>
        <w:rPr>
          <w:b/>
          <w:iCs/>
          <w:color w:val="000000"/>
          <w:sz w:val="24"/>
          <w:szCs w:val="24"/>
        </w:rPr>
      </w:pPr>
      <w:r w:rsidRPr="00CC427C">
        <w:rPr>
          <w:b/>
          <w:iCs/>
          <w:color w:val="000000"/>
          <w:sz w:val="24"/>
          <w:szCs w:val="24"/>
        </w:rPr>
        <w:t>Selected ALA Activities:</w:t>
      </w:r>
      <w:r w:rsidRPr="00CC427C">
        <w:rPr>
          <w:b/>
          <w:iCs/>
          <w:color w:val="000000"/>
          <w:sz w:val="24"/>
          <w:szCs w:val="24"/>
        </w:rPr>
        <w:tab/>
      </w:r>
    </w:p>
    <w:p w:rsidR="00F11ABA" w:rsidRPr="00E927F6" w:rsidRDefault="000D7375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 w:rsidR="00F11ABA" w:rsidRPr="00E927F6">
        <w:rPr>
          <w:sz w:val="22"/>
          <w:szCs w:val="22"/>
        </w:rPr>
        <w:tab/>
        <w:t xml:space="preserve">  Council Committee on Committees (elected)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2013-2016</w:t>
      </w:r>
      <w:r w:rsidRPr="00E927F6">
        <w:rPr>
          <w:sz w:val="22"/>
          <w:szCs w:val="22"/>
        </w:rPr>
        <w:tab/>
        <w:t xml:space="preserve">  ALA Councilor-at-large (elected)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2012-2014</w:t>
      </w:r>
      <w:r w:rsidRPr="00E927F6">
        <w:rPr>
          <w:sz w:val="22"/>
          <w:szCs w:val="22"/>
        </w:rPr>
        <w:tab/>
        <w:t xml:space="preserve">  ALA Committee on Education, Chair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 xml:space="preserve">2011-2012  </w:t>
      </w:r>
      <w:r w:rsidRPr="00E927F6">
        <w:rPr>
          <w:sz w:val="22"/>
          <w:szCs w:val="22"/>
        </w:rPr>
        <w:tab/>
        <w:t>ALA Council Liaison to the Budget Planning Assembly (elected)</w:t>
      </w:r>
    </w:p>
    <w:p w:rsidR="00F11ABA" w:rsidRPr="00E927F6" w:rsidRDefault="000D7375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>
        <w:rPr>
          <w:sz w:val="22"/>
          <w:szCs w:val="22"/>
        </w:rPr>
        <w:t>2010-2013</w:t>
      </w:r>
      <w:r w:rsidR="00F11ABA" w:rsidRPr="00E927F6">
        <w:rPr>
          <w:sz w:val="22"/>
          <w:szCs w:val="22"/>
        </w:rPr>
        <w:t xml:space="preserve">  </w:t>
      </w:r>
      <w:r w:rsidR="00F11ABA" w:rsidRPr="00E927F6">
        <w:rPr>
          <w:sz w:val="22"/>
          <w:szCs w:val="22"/>
        </w:rPr>
        <w:tab/>
        <w:t>ALA Councilor-at-large (elected)</w:t>
      </w:r>
      <w:r w:rsidR="00F11ABA" w:rsidRPr="00E927F6">
        <w:rPr>
          <w:sz w:val="22"/>
          <w:szCs w:val="22"/>
        </w:rPr>
        <w:tab/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2009-2011</w:t>
      </w:r>
      <w:r w:rsidRPr="00E927F6">
        <w:rPr>
          <w:sz w:val="22"/>
          <w:szCs w:val="22"/>
        </w:rPr>
        <w:tab/>
        <w:t xml:space="preserve">  ALA Committee on Education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 xml:space="preserve">2009-2010  </w:t>
      </w:r>
      <w:r w:rsidRPr="00E927F6">
        <w:rPr>
          <w:sz w:val="22"/>
          <w:szCs w:val="22"/>
        </w:rPr>
        <w:tab/>
        <w:t>ALA Conference Planning Committee (representing ALA President Camila Alire)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 xml:space="preserve">2009-2010  </w:t>
      </w:r>
      <w:r w:rsidRPr="00E927F6">
        <w:rPr>
          <w:sz w:val="22"/>
          <w:szCs w:val="22"/>
        </w:rPr>
        <w:tab/>
        <w:t>ALA Young Librarians Presidential Task-Force (Co-chair)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 xml:space="preserve">2007-2008  </w:t>
      </w:r>
      <w:r w:rsidRPr="00E927F6">
        <w:rPr>
          <w:sz w:val="22"/>
          <w:szCs w:val="22"/>
        </w:rPr>
        <w:tab/>
        <w:t>ALA Nominating Committee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2002-2004</w:t>
      </w:r>
      <w:r w:rsidRPr="00E927F6">
        <w:rPr>
          <w:sz w:val="22"/>
          <w:szCs w:val="22"/>
        </w:rPr>
        <w:tab/>
        <w:t xml:space="preserve">  ALA Committee on Organization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2002-2003</w:t>
      </w:r>
      <w:r w:rsidRPr="00E927F6">
        <w:rPr>
          <w:sz w:val="22"/>
          <w:szCs w:val="22"/>
        </w:rPr>
        <w:tab/>
        <w:t xml:space="preserve">  Spectrum Scholarship Committee, Chair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2001-2002</w:t>
      </w:r>
      <w:r w:rsidRPr="00E927F6">
        <w:rPr>
          <w:sz w:val="22"/>
          <w:szCs w:val="22"/>
        </w:rPr>
        <w:tab/>
        <w:t xml:space="preserve">  Spectrum Scholarship Committee</w:t>
      </w:r>
      <w:r w:rsidRPr="00E927F6">
        <w:rPr>
          <w:sz w:val="22"/>
          <w:szCs w:val="22"/>
        </w:rPr>
        <w:tab/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2001-2002</w:t>
      </w:r>
      <w:r w:rsidRPr="00E927F6">
        <w:rPr>
          <w:sz w:val="22"/>
          <w:szCs w:val="22"/>
        </w:rPr>
        <w:tab/>
        <w:t xml:space="preserve">  ALA Training and Orientation Committee, Chair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2000-2002</w:t>
      </w:r>
      <w:r w:rsidRPr="00E927F6">
        <w:rPr>
          <w:sz w:val="22"/>
          <w:szCs w:val="22"/>
        </w:rPr>
        <w:tab/>
        <w:t xml:space="preserve">  ALA Conference Committee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1998-2002</w:t>
      </w:r>
      <w:r w:rsidRPr="00E927F6">
        <w:rPr>
          <w:sz w:val="22"/>
          <w:szCs w:val="22"/>
        </w:rPr>
        <w:tab/>
        <w:t xml:space="preserve">  Councilor-at-large (elected)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1998-2000</w:t>
      </w:r>
      <w:r w:rsidRPr="00E927F6">
        <w:rPr>
          <w:sz w:val="22"/>
          <w:szCs w:val="22"/>
        </w:rPr>
        <w:tab/>
        <w:t xml:space="preserve">  ALA Training and Orientation Committee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1994-1998</w:t>
      </w:r>
      <w:r w:rsidRPr="00E927F6">
        <w:rPr>
          <w:sz w:val="22"/>
          <w:szCs w:val="22"/>
        </w:rPr>
        <w:tab/>
        <w:t xml:space="preserve">  Council Committee on Minority Concerns, Co-chair Spectrum Endowment</w:t>
      </w:r>
    </w:p>
    <w:p w:rsidR="00F11ABA" w:rsidRPr="00E927F6" w:rsidRDefault="00F11ABA" w:rsidP="00F11ABA">
      <w:pPr>
        <w:pStyle w:val="ListParagraph"/>
        <w:numPr>
          <w:ilvl w:val="0"/>
          <w:numId w:val="1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1991-1993</w:t>
      </w:r>
      <w:r w:rsidRPr="00E927F6">
        <w:rPr>
          <w:sz w:val="22"/>
          <w:szCs w:val="22"/>
        </w:rPr>
        <w:tab/>
        <w:t xml:space="preserve">  President’s Committee on Cultural Diversity</w:t>
      </w:r>
    </w:p>
    <w:p w:rsidR="00F11ABA" w:rsidRPr="00CC427C" w:rsidRDefault="00F11ABA" w:rsidP="00F11ABA">
      <w:pPr>
        <w:rPr>
          <w:color w:val="000000"/>
        </w:rPr>
      </w:pPr>
    </w:p>
    <w:p w:rsidR="00F11ABA" w:rsidRPr="00CC427C" w:rsidRDefault="00F11ABA" w:rsidP="00F11ABA">
      <w:pPr>
        <w:rPr>
          <w:iCs/>
          <w:color w:val="000000"/>
          <w:sz w:val="24"/>
          <w:szCs w:val="24"/>
        </w:rPr>
      </w:pPr>
      <w:r w:rsidRPr="00CC427C">
        <w:rPr>
          <w:b/>
          <w:iCs/>
          <w:color w:val="000000"/>
          <w:sz w:val="24"/>
          <w:szCs w:val="24"/>
        </w:rPr>
        <w:t>Selected Division</w:t>
      </w:r>
      <w:r w:rsidR="00943579">
        <w:rPr>
          <w:b/>
          <w:iCs/>
          <w:color w:val="000000"/>
          <w:sz w:val="24"/>
          <w:szCs w:val="24"/>
        </w:rPr>
        <w:t>/Roundtable</w:t>
      </w:r>
      <w:r w:rsidRPr="00CC427C">
        <w:rPr>
          <w:b/>
          <w:iCs/>
          <w:color w:val="000000"/>
          <w:sz w:val="24"/>
          <w:szCs w:val="24"/>
        </w:rPr>
        <w:t xml:space="preserve"> Activities: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2015-2017</w:t>
      </w:r>
      <w:r w:rsidRPr="00E927F6">
        <w:rPr>
          <w:sz w:val="22"/>
          <w:szCs w:val="22"/>
        </w:rPr>
        <w:tab/>
        <w:t xml:space="preserve">  ACRL National Conference Planning Committee, Keynotes Committee Co-chair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2015-2016</w:t>
      </w:r>
      <w:r w:rsidRPr="00E927F6">
        <w:rPr>
          <w:sz w:val="22"/>
          <w:szCs w:val="22"/>
        </w:rPr>
        <w:tab/>
        <w:t xml:space="preserve">  </w:t>
      </w:r>
      <w:r w:rsidR="00943579">
        <w:rPr>
          <w:sz w:val="22"/>
          <w:szCs w:val="22"/>
        </w:rPr>
        <w:t xml:space="preserve">EBSS </w:t>
      </w:r>
      <w:r w:rsidRPr="00E927F6">
        <w:rPr>
          <w:sz w:val="22"/>
          <w:szCs w:val="22"/>
        </w:rPr>
        <w:t>Higher Education Committee, Chair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2013-2015</w:t>
      </w:r>
      <w:r w:rsidRPr="00E927F6">
        <w:rPr>
          <w:sz w:val="22"/>
          <w:szCs w:val="22"/>
        </w:rPr>
        <w:tab/>
        <w:t xml:space="preserve">  EBSS, Higher Education Committee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2007-2011</w:t>
      </w:r>
      <w:r w:rsidRPr="00E927F6">
        <w:rPr>
          <w:sz w:val="22"/>
          <w:szCs w:val="22"/>
        </w:rPr>
        <w:tab/>
        <w:t xml:space="preserve">  </w:t>
      </w:r>
      <w:r w:rsidR="00943579">
        <w:rPr>
          <w:sz w:val="22"/>
          <w:szCs w:val="22"/>
        </w:rPr>
        <w:t xml:space="preserve">ACL </w:t>
      </w:r>
      <w:r w:rsidRPr="00E927F6">
        <w:rPr>
          <w:sz w:val="22"/>
          <w:szCs w:val="22"/>
        </w:rPr>
        <w:t>Research Planning Committee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2003-2005</w:t>
      </w:r>
      <w:r w:rsidRPr="00E927F6">
        <w:rPr>
          <w:sz w:val="22"/>
          <w:szCs w:val="22"/>
        </w:rPr>
        <w:tab/>
        <w:t xml:space="preserve">  </w:t>
      </w:r>
      <w:r w:rsidR="00943579">
        <w:rPr>
          <w:sz w:val="22"/>
          <w:szCs w:val="22"/>
        </w:rPr>
        <w:t xml:space="preserve">ACRL </w:t>
      </w:r>
      <w:r w:rsidRPr="00E927F6">
        <w:rPr>
          <w:sz w:val="22"/>
          <w:szCs w:val="22"/>
        </w:rPr>
        <w:t>National Conference Planning Committee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1997-1999</w:t>
      </w:r>
      <w:r w:rsidRPr="00E927F6">
        <w:rPr>
          <w:sz w:val="22"/>
          <w:szCs w:val="22"/>
        </w:rPr>
        <w:tab/>
        <w:t xml:space="preserve">  </w:t>
      </w:r>
      <w:r w:rsidR="00943579">
        <w:rPr>
          <w:sz w:val="22"/>
          <w:szCs w:val="22"/>
        </w:rPr>
        <w:t xml:space="preserve">ACRL </w:t>
      </w:r>
      <w:r w:rsidRPr="00E927F6">
        <w:rPr>
          <w:sz w:val="22"/>
          <w:szCs w:val="22"/>
        </w:rPr>
        <w:t>National Conference Planning Committee, Volunteers Committee</w:t>
      </w:r>
    </w:p>
    <w:p w:rsidR="00F11ABA" w:rsidRPr="00E927F6" w:rsidRDefault="00F11ABA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1995-1997</w:t>
      </w:r>
      <w:r w:rsidRPr="00E927F6">
        <w:rPr>
          <w:sz w:val="22"/>
          <w:szCs w:val="22"/>
        </w:rPr>
        <w:tab/>
        <w:t xml:space="preserve">  </w:t>
      </w:r>
      <w:r w:rsidR="00943579">
        <w:rPr>
          <w:sz w:val="22"/>
          <w:szCs w:val="22"/>
        </w:rPr>
        <w:t xml:space="preserve">ACRL </w:t>
      </w:r>
      <w:r w:rsidRPr="00E927F6">
        <w:rPr>
          <w:sz w:val="22"/>
          <w:szCs w:val="22"/>
        </w:rPr>
        <w:t>National Conference Planning Committee, Contributed Papers Co-chair</w:t>
      </w:r>
    </w:p>
    <w:p w:rsidR="00F11ABA" w:rsidRDefault="00DE77A1" w:rsidP="00F11ABA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1991</w:t>
      </w:r>
      <w:r w:rsidR="00F11ABA" w:rsidRPr="00E927F6">
        <w:rPr>
          <w:sz w:val="22"/>
          <w:szCs w:val="22"/>
        </w:rPr>
        <w:t xml:space="preserve">-1993  </w:t>
      </w:r>
      <w:r w:rsidR="00943579">
        <w:rPr>
          <w:sz w:val="22"/>
          <w:szCs w:val="22"/>
        </w:rPr>
        <w:t xml:space="preserve">IS </w:t>
      </w:r>
      <w:r w:rsidR="00F11ABA" w:rsidRPr="00E927F6">
        <w:rPr>
          <w:sz w:val="22"/>
          <w:szCs w:val="22"/>
        </w:rPr>
        <w:t>Instruction for Diverse Populations Committee, Chair</w:t>
      </w:r>
      <w:r w:rsidRPr="00E927F6">
        <w:rPr>
          <w:sz w:val="22"/>
          <w:szCs w:val="22"/>
        </w:rPr>
        <w:t xml:space="preserve"> 1992-93</w:t>
      </w:r>
    </w:p>
    <w:p w:rsidR="00943579" w:rsidRPr="00943579" w:rsidRDefault="00943579" w:rsidP="00943579">
      <w:pPr>
        <w:pStyle w:val="ListParagraph"/>
        <w:numPr>
          <w:ilvl w:val="0"/>
          <w:numId w:val="2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1988-1990</w:t>
      </w:r>
      <w:r w:rsidRPr="00E927F6">
        <w:rPr>
          <w:sz w:val="22"/>
          <w:szCs w:val="22"/>
        </w:rPr>
        <w:tab/>
        <w:t xml:space="preserve">  New Members Roundtable, Membership Committee</w:t>
      </w:r>
    </w:p>
    <w:p w:rsidR="00F11ABA" w:rsidRPr="00CC427C" w:rsidRDefault="00F11ABA" w:rsidP="00F11ABA">
      <w:pPr>
        <w:rPr>
          <w:color w:val="000000"/>
        </w:rPr>
      </w:pPr>
    </w:p>
    <w:p w:rsidR="00F11ABA" w:rsidRPr="00CC427C" w:rsidRDefault="00F11ABA" w:rsidP="00F11ABA">
      <w:pPr>
        <w:rPr>
          <w:b/>
          <w:iCs/>
          <w:color w:val="000000"/>
          <w:sz w:val="24"/>
          <w:szCs w:val="24"/>
        </w:rPr>
      </w:pPr>
      <w:r w:rsidRPr="00CC427C">
        <w:rPr>
          <w:b/>
          <w:iCs/>
          <w:color w:val="000000"/>
          <w:sz w:val="24"/>
          <w:szCs w:val="24"/>
        </w:rPr>
        <w:t>Other Library Activities</w:t>
      </w:r>
      <w:r w:rsidR="00E927F6">
        <w:rPr>
          <w:b/>
          <w:iCs/>
          <w:color w:val="000000"/>
          <w:sz w:val="24"/>
          <w:szCs w:val="24"/>
        </w:rPr>
        <w:t>/Awards</w:t>
      </w:r>
      <w:r w:rsidRPr="00CC427C">
        <w:rPr>
          <w:b/>
          <w:iCs/>
          <w:color w:val="000000"/>
          <w:sz w:val="24"/>
          <w:szCs w:val="24"/>
        </w:rPr>
        <w:t>:</w:t>
      </w:r>
    </w:p>
    <w:p w:rsidR="00F11ABA" w:rsidRPr="00E927F6" w:rsidRDefault="00F11ABA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2011-2015</w:t>
      </w:r>
      <w:r w:rsidR="00CC427C" w:rsidRPr="00E927F6">
        <w:rPr>
          <w:sz w:val="22"/>
          <w:szCs w:val="22"/>
        </w:rPr>
        <w:t xml:space="preserve">  </w:t>
      </w:r>
      <w:r w:rsidRPr="00E927F6">
        <w:rPr>
          <w:sz w:val="22"/>
          <w:szCs w:val="22"/>
        </w:rPr>
        <w:tab/>
        <w:t>IFLA Standing Committee on Education &amp; Training, Co-chair</w:t>
      </w:r>
      <w:r w:rsidR="00DE77A1" w:rsidRPr="00E927F6">
        <w:rPr>
          <w:sz w:val="22"/>
          <w:szCs w:val="22"/>
        </w:rPr>
        <w:t xml:space="preserve"> 2013-2015</w:t>
      </w:r>
    </w:p>
    <w:p w:rsidR="00F11ABA" w:rsidRPr="00E927F6" w:rsidRDefault="00F11ABA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2009-2011</w:t>
      </w:r>
      <w:r w:rsidR="00CC427C" w:rsidRPr="00E927F6">
        <w:rPr>
          <w:sz w:val="22"/>
          <w:szCs w:val="22"/>
        </w:rPr>
        <w:t xml:space="preserve">  </w:t>
      </w:r>
      <w:r w:rsidRPr="00E927F6">
        <w:rPr>
          <w:sz w:val="22"/>
          <w:szCs w:val="22"/>
        </w:rPr>
        <w:tab/>
        <w:t>BCALA, Continuing Education Committee</w:t>
      </w:r>
    </w:p>
    <w:p w:rsidR="00CC427C" w:rsidRPr="00E927F6" w:rsidRDefault="00CC427C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2011-2016  Michigan Library Association, Academic Librarians Conference Planning Committee</w:t>
      </w:r>
    </w:p>
    <w:p w:rsidR="00F11ABA" w:rsidRDefault="00DE77A1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2009</w:t>
      </w:r>
      <w:r w:rsidR="00CC427C" w:rsidRPr="00E927F6">
        <w:rPr>
          <w:sz w:val="22"/>
          <w:szCs w:val="22"/>
        </w:rPr>
        <w:t>-</w:t>
      </w:r>
      <w:r w:rsidR="002C4C68" w:rsidRPr="00E927F6">
        <w:rPr>
          <w:sz w:val="22"/>
          <w:szCs w:val="22"/>
        </w:rPr>
        <w:t>present</w:t>
      </w:r>
      <w:r w:rsidR="00CC427C" w:rsidRPr="00E927F6">
        <w:rPr>
          <w:sz w:val="22"/>
          <w:szCs w:val="22"/>
        </w:rPr>
        <w:t xml:space="preserve">  </w:t>
      </w:r>
      <w:r w:rsidR="00F11ABA" w:rsidRPr="00E927F6">
        <w:rPr>
          <w:sz w:val="22"/>
          <w:szCs w:val="22"/>
        </w:rPr>
        <w:tab/>
      </w:r>
      <w:r w:rsidR="00F11ABA" w:rsidRPr="00E927F6">
        <w:rPr>
          <w:i/>
          <w:sz w:val="22"/>
          <w:szCs w:val="22"/>
        </w:rPr>
        <w:t>Journal of Information Science</w:t>
      </w:r>
      <w:r w:rsidRPr="00E927F6">
        <w:rPr>
          <w:sz w:val="22"/>
          <w:szCs w:val="22"/>
        </w:rPr>
        <w:t xml:space="preserve">, </w:t>
      </w:r>
      <w:r w:rsidRPr="00E927F6">
        <w:rPr>
          <w:i/>
          <w:sz w:val="22"/>
          <w:szCs w:val="22"/>
        </w:rPr>
        <w:t>C&amp;RL</w:t>
      </w:r>
      <w:r w:rsidR="00CC427C" w:rsidRPr="00E927F6">
        <w:rPr>
          <w:i/>
          <w:sz w:val="22"/>
          <w:szCs w:val="22"/>
        </w:rPr>
        <w:t xml:space="preserve">, </w:t>
      </w:r>
      <w:r w:rsidR="00CC427C" w:rsidRPr="00E927F6">
        <w:rPr>
          <w:sz w:val="22"/>
          <w:szCs w:val="22"/>
        </w:rPr>
        <w:t>IMLS</w:t>
      </w:r>
      <w:r w:rsidR="00F11ABA" w:rsidRPr="00E927F6">
        <w:rPr>
          <w:sz w:val="22"/>
          <w:szCs w:val="22"/>
        </w:rPr>
        <w:t xml:space="preserve"> </w:t>
      </w:r>
      <w:r w:rsidRPr="00E927F6">
        <w:rPr>
          <w:sz w:val="22"/>
          <w:szCs w:val="22"/>
        </w:rPr>
        <w:t xml:space="preserve">Peer </w:t>
      </w:r>
      <w:r w:rsidR="00F11ABA" w:rsidRPr="00E927F6">
        <w:rPr>
          <w:sz w:val="22"/>
          <w:szCs w:val="22"/>
        </w:rPr>
        <w:t>Reviewer</w:t>
      </w:r>
    </w:p>
    <w:p w:rsidR="00EF2F2E" w:rsidRPr="00EF2F2E" w:rsidRDefault="00EF2F2E" w:rsidP="00EF2F2E">
      <w:p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</w:p>
    <w:p w:rsidR="00EF2F2E" w:rsidRPr="00EF2F2E" w:rsidRDefault="00EF2F2E" w:rsidP="00EF2F2E">
      <w:pPr>
        <w:jc w:val="center"/>
        <w:rPr>
          <w:b/>
          <w:color w:val="000000"/>
          <w:sz w:val="24"/>
          <w:szCs w:val="24"/>
        </w:rPr>
      </w:pPr>
      <w:r w:rsidRPr="00EF2F2E">
        <w:rPr>
          <w:b/>
          <w:color w:val="000000"/>
          <w:sz w:val="24"/>
          <w:szCs w:val="24"/>
        </w:rPr>
        <w:t>--OVER--</w:t>
      </w:r>
    </w:p>
    <w:p w:rsidR="002C4C68" w:rsidRDefault="002C4C68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lastRenderedPageBreak/>
        <w:t xml:space="preserve">2011-present </w:t>
      </w:r>
      <w:r w:rsidR="00EF5101" w:rsidRPr="00E927F6">
        <w:rPr>
          <w:sz w:val="22"/>
          <w:szCs w:val="22"/>
        </w:rPr>
        <w:t xml:space="preserve"> Freedom to</w:t>
      </w:r>
      <w:r w:rsidR="000D7375">
        <w:rPr>
          <w:sz w:val="22"/>
          <w:szCs w:val="22"/>
        </w:rPr>
        <w:t xml:space="preserve"> Read Foundation, Contributing M</w:t>
      </w:r>
      <w:r w:rsidR="00EF5101" w:rsidRPr="00E927F6">
        <w:rPr>
          <w:sz w:val="22"/>
          <w:szCs w:val="22"/>
        </w:rPr>
        <w:t>ember</w:t>
      </w:r>
    </w:p>
    <w:p w:rsidR="00E927F6" w:rsidRPr="005953AC" w:rsidRDefault="00E927F6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2010  ALA Library of the Future Award</w:t>
      </w:r>
    </w:p>
    <w:p w:rsidR="00E927F6" w:rsidRPr="00E927F6" w:rsidRDefault="00E927F6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2009  ALA Equality Award</w:t>
      </w:r>
    </w:p>
    <w:p w:rsidR="00E927F6" w:rsidRPr="00E927F6" w:rsidRDefault="00E927F6" w:rsidP="00CC427C">
      <w:pPr>
        <w:pStyle w:val="ListParagraph"/>
        <w:numPr>
          <w:ilvl w:val="0"/>
          <w:numId w:val="3"/>
        </w:numPr>
        <w:tabs>
          <w:tab w:val="right" w:pos="1880"/>
          <w:tab w:val="left" w:pos="2160"/>
          <w:tab w:val="left" w:pos="2520"/>
          <w:tab w:val="right" w:pos="10080"/>
        </w:tabs>
        <w:rPr>
          <w:sz w:val="22"/>
          <w:szCs w:val="22"/>
        </w:rPr>
      </w:pPr>
      <w:r w:rsidRPr="00E927F6">
        <w:rPr>
          <w:sz w:val="22"/>
          <w:szCs w:val="22"/>
        </w:rPr>
        <w:t>2008  ALA Diversity Research Grant</w:t>
      </w:r>
    </w:p>
    <w:p w:rsidR="00F11ABA" w:rsidRDefault="00F11ABA" w:rsidP="00F11ABA">
      <w:pPr>
        <w:rPr>
          <w:color w:val="000000"/>
        </w:rPr>
      </w:pPr>
    </w:p>
    <w:p w:rsidR="00F11ABA" w:rsidRPr="00CC427C" w:rsidRDefault="00F11ABA" w:rsidP="00F11ABA">
      <w:pPr>
        <w:rPr>
          <w:b/>
          <w:iCs/>
          <w:color w:val="000000"/>
          <w:sz w:val="24"/>
          <w:szCs w:val="24"/>
        </w:rPr>
      </w:pPr>
      <w:r w:rsidRPr="00CC427C">
        <w:rPr>
          <w:b/>
          <w:iCs/>
          <w:color w:val="000000"/>
          <w:sz w:val="24"/>
          <w:szCs w:val="24"/>
        </w:rPr>
        <w:t xml:space="preserve">Selected </w:t>
      </w:r>
      <w:r w:rsidR="002C4C68">
        <w:rPr>
          <w:b/>
          <w:iCs/>
          <w:color w:val="000000"/>
          <w:sz w:val="24"/>
          <w:szCs w:val="24"/>
        </w:rPr>
        <w:t>Other Presentations</w:t>
      </w:r>
      <w:r w:rsidRPr="00CC427C">
        <w:rPr>
          <w:b/>
          <w:iCs/>
          <w:color w:val="000000"/>
          <w:sz w:val="24"/>
          <w:szCs w:val="24"/>
        </w:rPr>
        <w:t>/Publications:</w:t>
      </w:r>
    </w:p>
    <w:p w:rsidR="00CC427C" w:rsidRPr="00E927F6" w:rsidRDefault="00CC427C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 xml:space="preserve">Downing, K., Rivera, A., </w:t>
      </w:r>
      <w:r w:rsidR="003951D3" w:rsidRPr="00E927F6">
        <w:rPr>
          <w:sz w:val="22"/>
          <w:szCs w:val="22"/>
        </w:rPr>
        <w:t xml:space="preserve">Lester, K, White, S. (2015). </w:t>
      </w:r>
      <w:proofErr w:type="gramStart"/>
      <w:r w:rsidR="003951D3" w:rsidRPr="00E927F6">
        <w:rPr>
          <w:i/>
          <w:sz w:val="22"/>
          <w:szCs w:val="22"/>
        </w:rPr>
        <w:t>Collaborating Across the Library Ecosystem</w:t>
      </w:r>
      <w:r w:rsidR="003951D3" w:rsidRPr="00E927F6">
        <w:rPr>
          <w:sz w:val="22"/>
          <w:szCs w:val="22"/>
        </w:rPr>
        <w:t xml:space="preserve">: </w:t>
      </w:r>
      <w:r w:rsidR="003951D3" w:rsidRPr="00E927F6">
        <w:rPr>
          <w:i/>
          <w:sz w:val="22"/>
          <w:szCs w:val="22"/>
        </w:rPr>
        <w:t>Academic, Public, School and State Libraries Working Together</w:t>
      </w:r>
      <w:r w:rsidR="003951D3" w:rsidRPr="00E927F6">
        <w:rPr>
          <w:sz w:val="22"/>
          <w:szCs w:val="22"/>
        </w:rPr>
        <w:t>.</w:t>
      </w:r>
      <w:proofErr w:type="gramEnd"/>
      <w:r w:rsidR="003951D3" w:rsidRPr="00E927F6">
        <w:rPr>
          <w:sz w:val="22"/>
          <w:szCs w:val="22"/>
        </w:rPr>
        <w:t xml:space="preserve"> MLA Annual Conference, Novi Michigan.</w:t>
      </w:r>
    </w:p>
    <w:p w:rsidR="002C4C68" w:rsidRPr="00E927F6" w:rsidRDefault="002C4C68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 xml:space="preserve">Downing, K. (2015). </w:t>
      </w:r>
      <w:r w:rsidRPr="00E927F6">
        <w:rPr>
          <w:i/>
          <w:sz w:val="22"/>
          <w:szCs w:val="22"/>
        </w:rPr>
        <w:t xml:space="preserve">Being Multiracial in a </w:t>
      </w:r>
      <w:proofErr w:type="spellStart"/>
      <w:r w:rsidRPr="00E927F6">
        <w:rPr>
          <w:i/>
          <w:sz w:val="22"/>
          <w:szCs w:val="22"/>
        </w:rPr>
        <w:t>Monoracially</w:t>
      </w:r>
      <w:proofErr w:type="spellEnd"/>
      <w:r w:rsidRPr="00E927F6">
        <w:rPr>
          <w:i/>
          <w:sz w:val="22"/>
          <w:szCs w:val="22"/>
        </w:rPr>
        <w:t xml:space="preserve"> Conceived World</w:t>
      </w:r>
      <w:r w:rsidRPr="00E927F6">
        <w:rPr>
          <w:sz w:val="22"/>
          <w:szCs w:val="22"/>
        </w:rPr>
        <w:t xml:space="preserve">. </w:t>
      </w:r>
      <w:proofErr w:type="gramStart"/>
      <w:r w:rsidRPr="00E927F6">
        <w:rPr>
          <w:sz w:val="22"/>
          <w:szCs w:val="22"/>
        </w:rPr>
        <w:t>Faculty panel presentation.</w:t>
      </w:r>
      <w:proofErr w:type="gramEnd"/>
      <w:r w:rsidRPr="00E927F6">
        <w:rPr>
          <w:sz w:val="22"/>
          <w:szCs w:val="22"/>
        </w:rPr>
        <w:t xml:space="preserve"> </w:t>
      </w:r>
      <w:proofErr w:type="gramStart"/>
      <w:r w:rsidRPr="00E927F6">
        <w:rPr>
          <w:sz w:val="22"/>
          <w:szCs w:val="22"/>
        </w:rPr>
        <w:t>University of Michigan, Ann Arbor.</w:t>
      </w:r>
      <w:proofErr w:type="gramEnd"/>
    </w:p>
    <w:p w:rsidR="00DE77A1" w:rsidRPr="00E927F6" w:rsidRDefault="00CC427C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proofErr w:type="gramStart"/>
      <w:r w:rsidRPr="00E927F6">
        <w:rPr>
          <w:sz w:val="22"/>
          <w:szCs w:val="22"/>
        </w:rPr>
        <w:t>Downing,</w:t>
      </w:r>
      <w:r w:rsidR="005953AC">
        <w:rPr>
          <w:sz w:val="22"/>
          <w:szCs w:val="22"/>
        </w:rPr>
        <w:t xml:space="preserve"> K., Alexander, L., </w:t>
      </w:r>
      <w:proofErr w:type="spellStart"/>
      <w:r w:rsidR="005953AC">
        <w:rPr>
          <w:sz w:val="22"/>
          <w:szCs w:val="22"/>
        </w:rPr>
        <w:t>Gomis</w:t>
      </w:r>
      <w:proofErr w:type="spellEnd"/>
      <w:r w:rsidR="005953AC">
        <w:rPr>
          <w:sz w:val="22"/>
          <w:szCs w:val="22"/>
        </w:rPr>
        <w:t xml:space="preserve">, M., Case, B., </w:t>
      </w:r>
      <w:proofErr w:type="spellStart"/>
      <w:r w:rsidR="005953AC">
        <w:rPr>
          <w:sz w:val="22"/>
          <w:szCs w:val="22"/>
        </w:rPr>
        <w:t>Maslowski</w:t>
      </w:r>
      <w:proofErr w:type="spellEnd"/>
      <w:r w:rsidR="005953AC">
        <w:rPr>
          <w:sz w:val="22"/>
          <w:szCs w:val="22"/>
        </w:rPr>
        <w:t>, E.</w:t>
      </w:r>
      <w:r w:rsidRPr="00E927F6">
        <w:rPr>
          <w:sz w:val="22"/>
          <w:szCs w:val="22"/>
        </w:rPr>
        <w:t xml:space="preserve"> (2014).</w:t>
      </w:r>
      <w:proofErr w:type="gramEnd"/>
      <w:r w:rsidRPr="00E927F6">
        <w:rPr>
          <w:sz w:val="22"/>
          <w:szCs w:val="22"/>
        </w:rPr>
        <w:t xml:space="preserve"> Librarians and Scholars: Partners in the Digital Humanities. </w:t>
      </w:r>
      <w:proofErr w:type="spellStart"/>
      <w:r w:rsidRPr="00E927F6">
        <w:rPr>
          <w:i/>
          <w:sz w:val="22"/>
          <w:szCs w:val="22"/>
        </w:rPr>
        <w:t>Educause</w:t>
      </w:r>
      <w:proofErr w:type="spellEnd"/>
      <w:r w:rsidRPr="00E927F6">
        <w:rPr>
          <w:i/>
          <w:sz w:val="22"/>
          <w:szCs w:val="22"/>
        </w:rPr>
        <w:t xml:space="preserve"> Review</w:t>
      </w:r>
      <w:r w:rsidRPr="00E927F6">
        <w:rPr>
          <w:sz w:val="22"/>
          <w:szCs w:val="22"/>
        </w:rPr>
        <w:t xml:space="preserve">, </w:t>
      </w:r>
      <w:hyperlink r:id="rId6" w:history="1">
        <w:r w:rsidRPr="00E927F6">
          <w:rPr>
            <w:rStyle w:val="Hyperlink"/>
            <w:sz w:val="22"/>
            <w:szCs w:val="22"/>
          </w:rPr>
          <w:t>http://er.educause.edu/articles/2014/6/librarians-and-scholars-partners-in-digital-humanities</w:t>
        </w:r>
      </w:hyperlink>
    </w:p>
    <w:p w:rsidR="00F11ABA" w:rsidRPr="00E927F6" w:rsidRDefault="00F11ABA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ab/>
        <w:t xml:space="preserve">Downing, K. </w:t>
      </w:r>
      <w:r w:rsidR="00DE77A1" w:rsidRPr="00E927F6">
        <w:rPr>
          <w:sz w:val="22"/>
          <w:szCs w:val="22"/>
        </w:rPr>
        <w:t xml:space="preserve">(2009) </w:t>
      </w:r>
      <w:r w:rsidRPr="00E927F6">
        <w:rPr>
          <w:i/>
          <w:iCs/>
          <w:sz w:val="22"/>
          <w:szCs w:val="22"/>
        </w:rPr>
        <w:t xml:space="preserve">The Relationship Between Social </w:t>
      </w:r>
      <w:proofErr w:type="gramStart"/>
      <w:r w:rsidRPr="00E927F6">
        <w:rPr>
          <w:i/>
          <w:iCs/>
          <w:sz w:val="22"/>
          <w:szCs w:val="22"/>
        </w:rPr>
        <w:t>Identity(</w:t>
      </w:r>
      <w:proofErr w:type="spellStart"/>
      <w:proofErr w:type="gramEnd"/>
      <w:r w:rsidRPr="00E927F6">
        <w:rPr>
          <w:i/>
          <w:iCs/>
          <w:sz w:val="22"/>
          <w:szCs w:val="22"/>
        </w:rPr>
        <w:t>ies</w:t>
      </w:r>
      <w:proofErr w:type="spellEnd"/>
      <w:r w:rsidRPr="00E927F6">
        <w:rPr>
          <w:i/>
          <w:iCs/>
          <w:sz w:val="22"/>
          <w:szCs w:val="22"/>
        </w:rPr>
        <w:t>) and Role Performance of Academic Librarians</w:t>
      </w:r>
      <w:r w:rsidRPr="00E927F6">
        <w:rPr>
          <w:sz w:val="22"/>
          <w:szCs w:val="22"/>
        </w:rPr>
        <w:t>.  Dissertation, Ann Arbor: University of Michigan.</w:t>
      </w:r>
    </w:p>
    <w:p w:rsidR="00F11ABA" w:rsidRPr="00E927F6" w:rsidRDefault="00DE77A1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ab/>
      </w:r>
      <w:r w:rsidR="00F11ABA" w:rsidRPr="00E927F6">
        <w:rPr>
          <w:sz w:val="22"/>
          <w:szCs w:val="22"/>
        </w:rPr>
        <w:t>Downing, K, Nichols, D., Webster, K.</w:t>
      </w:r>
      <w:r w:rsidRPr="00E927F6">
        <w:rPr>
          <w:sz w:val="22"/>
          <w:szCs w:val="22"/>
        </w:rPr>
        <w:t xml:space="preserve"> (2005).</w:t>
      </w:r>
      <w:r w:rsidR="00F11ABA" w:rsidRPr="00E927F6">
        <w:rPr>
          <w:sz w:val="22"/>
          <w:szCs w:val="22"/>
        </w:rPr>
        <w:t xml:space="preserve"> “</w:t>
      </w:r>
      <w:r w:rsidR="00F11ABA" w:rsidRPr="00E927F6">
        <w:rPr>
          <w:i/>
          <w:iCs/>
          <w:sz w:val="22"/>
          <w:szCs w:val="22"/>
        </w:rPr>
        <w:t>Multiracial America: A Resource Guide on the History and Literature of Interracial Issues</w:t>
      </w:r>
      <w:r w:rsidR="00F11ABA" w:rsidRPr="00E927F6">
        <w:rPr>
          <w:sz w:val="22"/>
          <w:szCs w:val="22"/>
        </w:rPr>
        <w:t>.”  Lanham, MD: Scarecrow Press, Inc.</w:t>
      </w:r>
      <w:r w:rsidR="00F11ABA" w:rsidRPr="00E927F6">
        <w:rPr>
          <w:sz w:val="22"/>
          <w:szCs w:val="22"/>
        </w:rPr>
        <w:tab/>
      </w:r>
      <w:r w:rsidR="00F11ABA" w:rsidRPr="00E927F6">
        <w:rPr>
          <w:sz w:val="22"/>
          <w:szCs w:val="22"/>
        </w:rPr>
        <w:tab/>
      </w:r>
    </w:p>
    <w:p w:rsidR="00F11ABA" w:rsidRPr="00E927F6" w:rsidRDefault="00F11ABA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ab/>
        <w:t>Downing, K.</w:t>
      </w:r>
      <w:r w:rsidR="00DE77A1" w:rsidRPr="00E927F6">
        <w:rPr>
          <w:sz w:val="22"/>
          <w:szCs w:val="22"/>
        </w:rPr>
        <w:t xml:space="preserve"> (2000)</w:t>
      </w:r>
      <w:r w:rsidRPr="00E927F6">
        <w:rPr>
          <w:sz w:val="22"/>
          <w:szCs w:val="22"/>
        </w:rPr>
        <w:t xml:space="preserve"> “Instruction in a Multicultural Setting: Teaching and Learning with Students of Color.” In </w:t>
      </w:r>
      <w:r w:rsidRPr="00E927F6">
        <w:rPr>
          <w:i/>
          <w:iCs/>
          <w:sz w:val="22"/>
          <w:szCs w:val="22"/>
        </w:rPr>
        <w:t>Teaching the New Library to Today’s Users</w:t>
      </w:r>
      <w:r w:rsidRPr="00E927F6">
        <w:rPr>
          <w:sz w:val="22"/>
          <w:szCs w:val="22"/>
        </w:rPr>
        <w:t>, edited by Trudi E. Jacobson.  New York: Neal-Schuman Publishers.</w:t>
      </w:r>
    </w:p>
    <w:p w:rsidR="00F11ABA" w:rsidRPr="00E927F6" w:rsidRDefault="00DE77A1" w:rsidP="00F11ABA">
      <w:pPr>
        <w:tabs>
          <w:tab w:val="right" w:pos="1880"/>
          <w:tab w:val="left" w:pos="2160"/>
          <w:tab w:val="right" w:pos="10080"/>
        </w:tabs>
        <w:ind w:left="2160" w:hanging="2160"/>
        <w:rPr>
          <w:sz w:val="22"/>
          <w:szCs w:val="22"/>
        </w:rPr>
      </w:pPr>
      <w:r w:rsidRPr="00E927F6">
        <w:rPr>
          <w:sz w:val="22"/>
          <w:szCs w:val="22"/>
        </w:rPr>
        <w:tab/>
      </w:r>
      <w:r w:rsidR="00F11ABA" w:rsidRPr="00E927F6">
        <w:rPr>
          <w:sz w:val="22"/>
          <w:szCs w:val="22"/>
        </w:rPr>
        <w:t xml:space="preserve">Downing, K., </w:t>
      </w:r>
      <w:proofErr w:type="spellStart"/>
      <w:r w:rsidR="00F11ABA" w:rsidRPr="00E927F6">
        <w:rPr>
          <w:sz w:val="22"/>
          <w:szCs w:val="22"/>
        </w:rPr>
        <w:t>MacAdam</w:t>
      </w:r>
      <w:proofErr w:type="spellEnd"/>
      <w:r w:rsidR="00F11ABA" w:rsidRPr="00E927F6">
        <w:rPr>
          <w:sz w:val="22"/>
          <w:szCs w:val="22"/>
        </w:rPr>
        <w:t>, B., Nichols D.</w:t>
      </w:r>
      <w:r w:rsidRPr="00E927F6">
        <w:rPr>
          <w:sz w:val="22"/>
          <w:szCs w:val="22"/>
        </w:rPr>
        <w:t xml:space="preserve"> (1993).</w:t>
      </w:r>
      <w:r w:rsidR="00F11ABA" w:rsidRPr="00E927F6">
        <w:rPr>
          <w:sz w:val="22"/>
          <w:szCs w:val="22"/>
        </w:rPr>
        <w:t xml:space="preserve"> </w:t>
      </w:r>
      <w:proofErr w:type="gramStart"/>
      <w:r w:rsidR="00F11ABA" w:rsidRPr="00E927F6">
        <w:rPr>
          <w:i/>
          <w:iCs/>
          <w:sz w:val="22"/>
          <w:szCs w:val="22"/>
        </w:rPr>
        <w:t>Reaching a Diverse Student Community</w:t>
      </w:r>
      <w:r w:rsidR="00F11ABA" w:rsidRPr="00E927F6">
        <w:rPr>
          <w:sz w:val="22"/>
          <w:szCs w:val="22"/>
        </w:rPr>
        <w:t>.</w:t>
      </w:r>
      <w:proofErr w:type="gramEnd"/>
      <w:r w:rsidR="00F11ABA" w:rsidRPr="00E927F6">
        <w:rPr>
          <w:sz w:val="22"/>
          <w:szCs w:val="22"/>
        </w:rPr>
        <w:t xml:space="preserve">  Westport, CT: Greenwood Press.</w:t>
      </w:r>
    </w:p>
    <w:p w:rsidR="003951D3" w:rsidRDefault="003951D3"/>
    <w:p w:rsidR="005953AC" w:rsidRDefault="005953AC"/>
    <w:p w:rsidR="003951D3" w:rsidRPr="00E927F6" w:rsidRDefault="003951D3" w:rsidP="003951D3">
      <w:pPr>
        <w:jc w:val="center"/>
        <w:rPr>
          <w:sz w:val="24"/>
          <w:szCs w:val="24"/>
        </w:rPr>
      </w:pPr>
      <w:r w:rsidRPr="00E927F6">
        <w:rPr>
          <w:b/>
          <w:bCs/>
          <w:sz w:val="24"/>
          <w:szCs w:val="24"/>
        </w:rPr>
        <w:t>Statement of Professional Concerns</w:t>
      </w:r>
    </w:p>
    <w:p w:rsidR="003951D3" w:rsidRDefault="003951D3"/>
    <w:p w:rsidR="0049557A" w:rsidRPr="00E927F6" w:rsidRDefault="003951D3" w:rsidP="003951D3">
      <w:pPr>
        <w:pStyle w:val="BodyText"/>
        <w:jc w:val="both"/>
        <w:rPr>
          <w:rFonts w:ascii="Times New Roman" w:hAnsi="Times New Roman"/>
          <w:sz w:val="22"/>
          <w:szCs w:val="22"/>
        </w:rPr>
      </w:pPr>
      <w:r w:rsidRPr="00E927F6">
        <w:rPr>
          <w:rFonts w:ascii="Times New Roman" w:hAnsi="Times New Roman"/>
          <w:sz w:val="22"/>
          <w:szCs w:val="22"/>
        </w:rPr>
        <w:t xml:space="preserve">Over twenty-five years I have built a strong record of involvement </w:t>
      </w:r>
      <w:r w:rsidR="00B70DCA">
        <w:rPr>
          <w:rFonts w:ascii="Times New Roman" w:hAnsi="Times New Roman"/>
          <w:sz w:val="22"/>
          <w:szCs w:val="22"/>
        </w:rPr>
        <w:t>with</w:t>
      </w:r>
      <w:r w:rsidRPr="00E927F6">
        <w:rPr>
          <w:rFonts w:ascii="Times New Roman" w:hAnsi="Times New Roman"/>
          <w:sz w:val="22"/>
          <w:szCs w:val="22"/>
        </w:rPr>
        <w:t xml:space="preserve">in ALA, especially with regard to </w:t>
      </w:r>
      <w:r w:rsidR="002C4C68" w:rsidRPr="00E927F6">
        <w:rPr>
          <w:rFonts w:ascii="Times New Roman" w:hAnsi="Times New Roman"/>
          <w:sz w:val="22"/>
          <w:szCs w:val="22"/>
        </w:rPr>
        <w:t xml:space="preserve">strategic planning, and </w:t>
      </w:r>
      <w:r w:rsidRPr="00E927F6">
        <w:rPr>
          <w:rFonts w:ascii="Times New Roman" w:hAnsi="Times New Roman"/>
          <w:sz w:val="22"/>
          <w:szCs w:val="22"/>
        </w:rPr>
        <w:t>diversity, equ</w:t>
      </w:r>
      <w:r w:rsidR="00E10EC6" w:rsidRPr="00E927F6">
        <w:rPr>
          <w:rFonts w:ascii="Times New Roman" w:hAnsi="Times New Roman"/>
          <w:sz w:val="22"/>
          <w:szCs w:val="22"/>
        </w:rPr>
        <w:t>ity and inclusion within</w:t>
      </w:r>
      <w:r w:rsidRPr="00E927F6">
        <w:rPr>
          <w:rFonts w:ascii="Times New Roman" w:hAnsi="Times New Roman"/>
          <w:sz w:val="22"/>
          <w:szCs w:val="22"/>
        </w:rPr>
        <w:t xml:space="preserve"> </w:t>
      </w:r>
      <w:r w:rsidR="0049557A" w:rsidRPr="00E927F6">
        <w:rPr>
          <w:rFonts w:ascii="Times New Roman" w:hAnsi="Times New Roman"/>
          <w:sz w:val="22"/>
          <w:szCs w:val="22"/>
        </w:rPr>
        <w:t xml:space="preserve">ALA Committees, </w:t>
      </w:r>
      <w:r w:rsidRPr="00E927F6">
        <w:rPr>
          <w:rFonts w:ascii="Times New Roman" w:hAnsi="Times New Roman"/>
          <w:sz w:val="22"/>
          <w:szCs w:val="22"/>
        </w:rPr>
        <w:t xml:space="preserve">Committees of Council, ACRL, and the ethnic affiliates. I am </w:t>
      </w:r>
      <w:r w:rsidR="0049557A" w:rsidRPr="00E927F6">
        <w:rPr>
          <w:rFonts w:ascii="Times New Roman" w:hAnsi="Times New Roman"/>
          <w:sz w:val="22"/>
          <w:szCs w:val="22"/>
        </w:rPr>
        <w:t xml:space="preserve">currently </w:t>
      </w:r>
      <w:r w:rsidRPr="00E927F6">
        <w:rPr>
          <w:rFonts w:ascii="Times New Roman" w:hAnsi="Times New Roman"/>
          <w:sz w:val="22"/>
          <w:szCs w:val="22"/>
        </w:rPr>
        <w:t xml:space="preserve">serving my third term as a Councilor-at-large where I helped </w:t>
      </w:r>
      <w:r w:rsidR="002C4C68" w:rsidRPr="00E927F6">
        <w:rPr>
          <w:rFonts w:ascii="Times New Roman" w:hAnsi="Times New Roman"/>
          <w:sz w:val="22"/>
          <w:szCs w:val="22"/>
        </w:rPr>
        <w:t xml:space="preserve">to </w:t>
      </w:r>
      <w:r w:rsidRPr="00E927F6">
        <w:rPr>
          <w:rFonts w:ascii="Times New Roman" w:hAnsi="Times New Roman"/>
          <w:sz w:val="22"/>
          <w:szCs w:val="22"/>
        </w:rPr>
        <w:t>initiate and organize the Diversity Councilors’ Caucus</w:t>
      </w:r>
      <w:r w:rsidR="00E10EC6" w:rsidRPr="00E927F6">
        <w:rPr>
          <w:rFonts w:ascii="Times New Roman" w:hAnsi="Times New Roman"/>
          <w:sz w:val="22"/>
          <w:szCs w:val="22"/>
        </w:rPr>
        <w:t xml:space="preserve"> and have co-sponsored many resolutions on topics across the spectrum of Council’s work</w:t>
      </w:r>
      <w:r w:rsidRPr="00E927F6">
        <w:rPr>
          <w:rFonts w:ascii="Times New Roman" w:hAnsi="Times New Roman"/>
          <w:sz w:val="22"/>
          <w:szCs w:val="22"/>
        </w:rPr>
        <w:t xml:space="preserve">. </w:t>
      </w:r>
      <w:r w:rsidR="0049557A" w:rsidRPr="00E927F6">
        <w:rPr>
          <w:rFonts w:ascii="Times New Roman" w:hAnsi="Times New Roman"/>
          <w:sz w:val="22"/>
          <w:szCs w:val="22"/>
        </w:rPr>
        <w:t>I am enthusiastic to extend</w:t>
      </w:r>
      <w:r w:rsidRPr="00E927F6">
        <w:rPr>
          <w:rFonts w:ascii="Times New Roman" w:hAnsi="Times New Roman"/>
          <w:sz w:val="22"/>
          <w:szCs w:val="22"/>
        </w:rPr>
        <w:t xml:space="preserve"> my commitment</w:t>
      </w:r>
      <w:r w:rsidR="002C4C68" w:rsidRPr="00E927F6">
        <w:rPr>
          <w:rFonts w:ascii="Times New Roman" w:hAnsi="Times New Roman"/>
          <w:sz w:val="22"/>
          <w:szCs w:val="22"/>
        </w:rPr>
        <w:t xml:space="preserve"> to our Association</w:t>
      </w:r>
      <w:r w:rsidRPr="00E927F6">
        <w:rPr>
          <w:rFonts w:ascii="Times New Roman" w:hAnsi="Times New Roman"/>
          <w:sz w:val="22"/>
          <w:szCs w:val="22"/>
        </w:rPr>
        <w:t xml:space="preserve"> </w:t>
      </w:r>
      <w:r w:rsidR="0049557A" w:rsidRPr="00E927F6">
        <w:rPr>
          <w:rFonts w:ascii="Times New Roman" w:hAnsi="Times New Roman"/>
          <w:sz w:val="22"/>
          <w:szCs w:val="22"/>
        </w:rPr>
        <w:t>by serving on</w:t>
      </w:r>
      <w:r w:rsidRPr="00E927F6">
        <w:rPr>
          <w:rFonts w:ascii="Times New Roman" w:hAnsi="Times New Roman"/>
          <w:sz w:val="22"/>
          <w:szCs w:val="22"/>
        </w:rPr>
        <w:t xml:space="preserve"> t</w:t>
      </w:r>
      <w:r w:rsidR="00E10EC6" w:rsidRPr="00E927F6">
        <w:rPr>
          <w:rFonts w:ascii="Times New Roman" w:hAnsi="Times New Roman"/>
          <w:sz w:val="22"/>
          <w:szCs w:val="22"/>
        </w:rPr>
        <w:t>he Executive Board</w:t>
      </w:r>
      <w:r w:rsidR="0049557A" w:rsidRPr="00E927F6">
        <w:rPr>
          <w:rFonts w:ascii="Times New Roman" w:hAnsi="Times New Roman"/>
          <w:sz w:val="22"/>
          <w:szCs w:val="22"/>
        </w:rPr>
        <w:t xml:space="preserve">. Service on Executive Board includes providing liaison to different committees and parts of the Association. </w:t>
      </w:r>
      <w:r w:rsidRPr="00E927F6">
        <w:rPr>
          <w:rFonts w:ascii="Times New Roman" w:hAnsi="Times New Roman"/>
          <w:sz w:val="22"/>
          <w:szCs w:val="22"/>
        </w:rPr>
        <w:t xml:space="preserve">My proven record of </w:t>
      </w:r>
      <w:r w:rsidR="0049557A" w:rsidRPr="00E927F6">
        <w:rPr>
          <w:rFonts w:ascii="Times New Roman" w:hAnsi="Times New Roman"/>
          <w:sz w:val="22"/>
          <w:szCs w:val="22"/>
        </w:rPr>
        <w:t>service means I already have forged strong relation</w:t>
      </w:r>
      <w:r w:rsidR="002C4C68" w:rsidRPr="00E927F6">
        <w:rPr>
          <w:rFonts w:ascii="Times New Roman" w:hAnsi="Times New Roman"/>
          <w:sz w:val="22"/>
          <w:szCs w:val="22"/>
        </w:rPr>
        <w:t>ships with many of these groups. My excellent listening and analytical skills will serve the Association well in this role,</w:t>
      </w:r>
      <w:r w:rsidR="0049557A" w:rsidRPr="00E927F6">
        <w:rPr>
          <w:rFonts w:ascii="Times New Roman" w:hAnsi="Times New Roman"/>
          <w:sz w:val="22"/>
          <w:szCs w:val="22"/>
        </w:rPr>
        <w:t xml:space="preserve"> and my </w:t>
      </w:r>
      <w:r w:rsidRPr="00E927F6">
        <w:rPr>
          <w:rFonts w:ascii="Times New Roman" w:hAnsi="Times New Roman"/>
          <w:sz w:val="22"/>
          <w:szCs w:val="22"/>
        </w:rPr>
        <w:t>dedication</w:t>
      </w:r>
      <w:r w:rsidR="002C4C68" w:rsidRPr="00E927F6">
        <w:rPr>
          <w:rFonts w:ascii="Times New Roman" w:hAnsi="Times New Roman"/>
          <w:sz w:val="22"/>
          <w:szCs w:val="22"/>
        </w:rPr>
        <w:t xml:space="preserve"> to the strategic priorities of the Association will allow me to hit the ground running.</w:t>
      </w:r>
      <w:bookmarkStart w:id="0" w:name="_GoBack"/>
      <w:bookmarkEnd w:id="0"/>
    </w:p>
    <w:sectPr w:rsidR="0049557A" w:rsidRPr="00E92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60D8B"/>
    <w:multiLevelType w:val="hybridMultilevel"/>
    <w:tmpl w:val="936C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F56E9"/>
    <w:multiLevelType w:val="hybridMultilevel"/>
    <w:tmpl w:val="CCE4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41990"/>
    <w:multiLevelType w:val="hybridMultilevel"/>
    <w:tmpl w:val="9046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F76CA"/>
    <w:multiLevelType w:val="hybridMultilevel"/>
    <w:tmpl w:val="01C8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BA"/>
    <w:rsid w:val="00030650"/>
    <w:rsid w:val="00046D2D"/>
    <w:rsid w:val="000D31F3"/>
    <w:rsid w:val="000D7375"/>
    <w:rsid w:val="000E70C1"/>
    <w:rsid w:val="00196EE9"/>
    <w:rsid w:val="001A72D9"/>
    <w:rsid w:val="001F336A"/>
    <w:rsid w:val="0026579D"/>
    <w:rsid w:val="002C4C68"/>
    <w:rsid w:val="00300962"/>
    <w:rsid w:val="00370855"/>
    <w:rsid w:val="003951D3"/>
    <w:rsid w:val="00401746"/>
    <w:rsid w:val="0042195A"/>
    <w:rsid w:val="0049557A"/>
    <w:rsid w:val="004D6662"/>
    <w:rsid w:val="004E53B8"/>
    <w:rsid w:val="005953AC"/>
    <w:rsid w:val="005C0876"/>
    <w:rsid w:val="00627674"/>
    <w:rsid w:val="0064639C"/>
    <w:rsid w:val="006707FA"/>
    <w:rsid w:val="00724769"/>
    <w:rsid w:val="00727CD7"/>
    <w:rsid w:val="00814A2B"/>
    <w:rsid w:val="00897B98"/>
    <w:rsid w:val="008C2F94"/>
    <w:rsid w:val="008F0690"/>
    <w:rsid w:val="008F7547"/>
    <w:rsid w:val="00932633"/>
    <w:rsid w:val="00943579"/>
    <w:rsid w:val="0094769A"/>
    <w:rsid w:val="009C17CA"/>
    <w:rsid w:val="00A966C8"/>
    <w:rsid w:val="00AD7AA8"/>
    <w:rsid w:val="00B64198"/>
    <w:rsid w:val="00B70DCA"/>
    <w:rsid w:val="00B94F11"/>
    <w:rsid w:val="00C31280"/>
    <w:rsid w:val="00C47F79"/>
    <w:rsid w:val="00C94808"/>
    <w:rsid w:val="00CC427C"/>
    <w:rsid w:val="00D635C1"/>
    <w:rsid w:val="00D6485C"/>
    <w:rsid w:val="00D9449B"/>
    <w:rsid w:val="00DE77A1"/>
    <w:rsid w:val="00E10EC6"/>
    <w:rsid w:val="00E34111"/>
    <w:rsid w:val="00E927F6"/>
    <w:rsid w:val="00EC152F"/>
    <w:rsid w:val="00EE4F3D"/>
    <w:rsid w:val="00EF2F2E"/>
    <w:rsid w:val="00EF5101"/>
    <w:rsid w:val="00F11ABA"/>
    <w:rsid w:val="00F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B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27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951D3"/>
    <w:pPr>
      <w:widowControl w:val="0"/>
      <w:autoSpaceDE w:val="0"/>
      <w:autoSpaceDN w:val="0"/>
    </w:pPr>
    <w:rPr>
      <w:rFonts w:ascii="Courier 10cpi" w:hAnsi="Courier 10cp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51D3"/>
    <w:rPr>
      <w:rFonts w:ascii="Courier 10cpi" w:eastAsia="Times New Roman" w:hAnsi="Courier 10cpi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B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27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951D3"/>
    <w:pPr>
      <w:widowControl w:val="0"/>
      <w:autoSpaceDE w:val="0"/>
      <w:autoSpaceDN w:val="0"/>
    </w:pPr>
    <w:rPr>
      <w:rFonts w:ascii="Courier 10cpi" w:hAnsi="Courier 10cp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51D3"/>
    <w:rPr>
      <w:rFonts w:ascii="Courier 10cpi" w:eastAsia="Times New Roman" w:hAnsi="Courier 10cpi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.educause.edu/articles/2014/6/librarians-and-scholars-partners-in-digital-humaniti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Downing, Karen</dc:creator>
  <cp:lastModifiedBy>datasis</cp:lastModifiedBy>
  <cp:revision>5</cp:revision>
  <dcterms:created xsi:type="dcterms:W3CDTF">2015-12-01T19:14:00Z</dcterms:created>
  <dcterms:modified xsi:type="dcterms:W3CDTF">2016-01-11T13:46:00Z</dcterms:modified>
</cp:coreProperties>
</file>