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DF679" w14:textId="77777777" w:rsidR="00B45CD4" w:rsidRDefault="00B45CD4" w:rsidP="00B45CD4">
      <w:pPr>
        <w:spacing w:after="150"/>
      </w:pPr>
      <w:r>
        <w:rPr>
          <w:b/>
          <w:bCs/>
        </w:rPr>
        <w:t>Open Letter to SCOE Opposing the Elimination of ALA Council</w:t>
      </w:r>
    </w:p>
    <w:p w14:paraId="00354BF1" w14:textId="77777777" w:rsidR="00B45CD4" w:rsidRDefault="00B45CD4" w:rsidP="00B45CD4">
      <w:pPr>
        <w:spacing w:after="150"/>
      </w:pPr>
      <w:r>
        <w:t>September 10, 2019</w:t>
      </w:r>
    </w:p>
    <w:p w14:paraId="17AEFC36" w14:textId="77777777" w:rsidR="00B45CD4" w:rsidRDefault="00B45CD4" w:rsidP="00B45CD4">
      <w:pPr>
        <w:rPr>
          <w:rFonts w:eastAsia="Times New Roman"/>
        </w:rPr>
      </w:pPr>
      <w:r>
        <w:rPr>
          <w:rFonts w:eastAsia="Times New Roman"/>
        </w:rPr>
        <w:t> </w:t>
      </w:r>
    </w:p>
    <w:p w14:paraId="2F0E606D" w14:textId="77777777" w:rsidR="00B45CD4" w:rsidRDefault="00B45CD4" w:rsidP="00B45CD4">
      <w:pPr>
        <w:spacing w:after="150"/>
      </w:pPr>
      <w:r>
        <w:t>The Steering Committee on Organizational Effectiveness (SCOE) recently released its initial recommendations for changes to the structure and policies of the American Library Association (ALA). One of the most dramatic changes being proposed by SCOE is the elimination of Council, ALA's legislative body. We are writing this letter as members of ALA to urge SCOE to remove this proposal from their recommendations.</w:t>
      </w:r>
    </w:p>
    <w:p w14:paraId="74B15549" w14:textId="77777777" w:rsidR="00B45CD4" w:rsidRDefault="00B45CD4" w:rsidP="00B45CD4">
      <w:pPr>
        <w:spacing w:after="150"/>
      </w:pPr>
      <w:r>
        <w:t>Currently, ALA Council comprises 100 councilors-at-large elected by the general membership. In addition, the divisions, chapters, and large round tables (with membership of 1% or more of ALA personal membership) send one councilor each to the Council. Smaller round tables share representation through a single Small Round Table Councilor. This democratic structure is one of our greatest strengths, assuring a seat at the table for all groups represented by the organization. We note that ALA stands out in this respect in comparison to many other library associations around the world that do not have such institutionalized legislative bodies, and we lament the idea of taking a step backward in this regard.</w:t>
      </w:r>
    </w:p>
    <w:p w14:paraId="5221C8E1" w14:textId="77777777" w:rsidR="00B45CD4" w:rsidRDefault="00B45CD4" w:rsidP="00B45CD4">
      <w:pPr>
        <w:rPr>
          <w:rFonts w:eastAsia="Times New Roman"/>
        </w:rPr>
      </w:pPr>
      <w:r>
        <w:rPr>
          <w:rFonts w:eastAsia="Times New Roman"/>
        </w:rPr>
        <w:t> </w:t>
      </w:r>
    </w:p>
    <w:p w14:paraId="75244736" w14:textId="77777777" w:rsidR="00B45CD4" w:rsidRDefault="00B45CD4" w:rsidP="00B45CD4">
      <w:pPr>
        <w:spacing w:after="150"/>
      </w:pPr>
      <w:r>
        <w:t>The initial recommendation from SCOE proposes to do away with Council and instead places all decision-making authority into the hands of a 17-person Executive Board, of which only 12 members would be elected by the general membership. There would no longer be guaranteed representation from divisions, chapters, or round tables in the governance of the organization. Instead, input from these bodies would be relegated to "advisory" assemblies. And while we certainly hope the elected and appointed members of the Executive Board would take advisory recommendations seriously and have the best interests of the organization at heart, we also know that providing "advice" is no substitute for true democratic representation. </w:t>
      </w:r>
    </w:p>
    <w:p w14:paraId="0BCCDCE7" w14:textId="77777777" w:rsidR="00B45CD4" w:rsidRDefault="00B45CD4" w:rsidP="00B45CD4">
      <w:pPr>
        <w:rPr>
          <w:rFonts w:eastAsia="Times New Roman"/>
        </w:rPr>
      </w:pPr>
      <w:r>
        <w:rPr>
          <w:rFonts w:eastAsia="Times New Roman"/>
        </w:rPr>
        <w:t> </w:t>
      </w:r>
    </w:p>
    <w:p w14:paraId="4D434E2D" w14:textId="77777777" w:rsidR="00B45CD4" w:rsidRDefault="00B45CD4" w:rsidP="00B45CD4">
      <w:pPr>
        <w:spacing w:after="150"/>
      </w:pPr>
      <w:r>
        <w:t>We believe it is simply not possible for a 17-person board to adequately represent the array of diverse needs and perspectives within a national organization of over 58,000 members containing dozens of unique divisions, chapters, and round tables. We believe that the elimination of Council would be a devastating blow to democracy within our organization and to the values of Equity, Diversity, and Inclusion that we espouse. We therefore strongly encourage SCOE to remove the elimination of Council from its recommendations and encourage the current Council and membership to vote down any such proposals. It is up to us to preserve the democratic strength of the oldest and largest library association in the world.</w:t>
      </w:r>
    </w:p>
    <w:p w14:paraId="2A1B0065" w14:textId="77777777" w:rsidR="00B45CD4" w:rsidRDefault="00B45CD4" w:rsidP="00B45CD4">
      <w:pPr>
        <w:rPr>
          <w:rFonts w:eastAsia="Times New Roman"/>
        </w:rPr>
      </w:pPr>
      <w:r>
        <w:rPr>
          <w:rFonts w:eastAsia="Times New Roman"/>
        </w:rPr>
        <w:t> </w:t>
      </w:r>
    </w:p>
    <w:p w14:paraId="68EAF9AE" w14:textId="77777777" w:rsidR="00B45CD4" w:rsidRDefault="00B45CD4" w:rsidP="00B45CD4">
      <w:pPr>
        <w:spacing w:after="150"/>
      </w:pPr>
      <w:r>
        <w:t>Signed:</w:t>
      </w:r>
    </w:p>
    <w:p w14:paraId="197983FF" w14:textId="77777777" w:rsidR="00B45CD4" w:rsidRDefault="00B45CD4" w:rsidP="00B45CD4">
      <w:pPr>
        <w:rPr>
          <w:rFonts w:eastAsia="Times New Roman"/>
        </w:rPr>
      </w:pPr>
      <w:r>
        <w:rPr>
          <w:rFonts w:eastAsia="Times New Roman"/>
        </w:rPr>
        <w:br/>
      </w:r>
    </w:p>
    <w:p w14:paraId="65C983CF" w14:textId="77777777" w:rsidR="00B45CD4" w:rsidRDefault="00B45CD4" w:rsidP="00B45CD4">
      <w:pPr>
        <w:spacing w:after="150"/>
      </w:pPr>
      <w:r>
        <w:t>Film and Media Round Table</w:t>
      </w:r>
    </w:p>
    <w:p w14:paraId="7ED2828C" w14:textId="77777777" w:rsidR="00B45CD4" w:rsidRDefault="00B45CD4" w:rsidP="00B45CD4">
      <w:pPr>
        <w:spacing w:after="150"/>
      </w:pPr>
      <w:r>
        <w:t>Government Documents Round Table</w:t>
      </w:r>
    </w:p>
    <w:p w14:paraId="6CE739B4" w14:textId="77777777" w:rsidR="00B45CD4" w:rsidRDefault="00B45CD4" w:rsidP="00B45CD4">
      <w:pPr>
        <w:spacing w:after="150"/>
      </w:pPr>
      <w:r>
        <w:t>New Members Round Table</w:t>
      </w:r>
    </w:p>
    <w:p w14:paraId="7D9DB08A" w14:textId="77777777" w:rsidR="00B45CD4" w:rsidRDefault="00B45CD4" w:rsidP="00B45CD4">
      <w:pPr>
        <w:spacing w:after="150"/>
      </w:pPr>
      <w:r>
        <w:t>Retired Members Round Table </w:t>
      </w:r>
    </w:p>
    <w:p w14:paraId="258A8B9B" w14:textId="77777777" w:rsidR="00B45CD4" w:rsidRDefault="00B45CD4" w:rsidP="00B45CD4">
      <w:pPr>
        <w:spacing w:after="150"/>
      </w:pPr>
      <w:r>
        <w:t>Social Responsibilities Round Table</w:t>
      </w:r>
    </w:p>
    <w:p w14:paraId="33458610" w14:textId="311BDCCB" w:rsidR="007B7806" w:rsidRDefault="00B45CD4" w:rsidP="00B45CD4">
      <w:pPr>
        <w:spacing w:after="150"/>
      </w:pPr>
      <w:r>
        <w:t>Sustainability Round Table</w:t>
      </w:r>
    </w:p>
    <w:sectPr w:rsidR="007B7806" w:rsidSect="00B45CD4">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D4"/>
    <w:rsid w:val="007B7806"/>
    <w:rsid w:val="00B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BF91"/>
  <w15:chartTrackingRefBased/>
  <w15:docId w15:val="{4E8778B8-1EBF-40A7-957A-0ACD40E2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Burgess</dc:creator>
  <cp:keywords/>
  <dc:description/>
  <cp:lastModifiedBy>Marsha Burgess</cp:lastModifiedBy>
  <cp:revision>1</cp:revision>
  <dcterms:created xsi:type="dcterms:W3CDTF">2020-08-03T17:53:00Z</dcterms:created>
  <dcterms:modified xsi:type="dcterms:W3CDTF">2020-08-03T17:56:00Z</dcterms:modified>
</cp:coreProperties>
</file>